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BD" w:rsidRPr="00D64FD8" w:rsidRDefault="00D64FD8" w:rsidP="00D64FD8">
      <w:pPr>
        <w:spacing w:after="120" w:line="240" w:lineRule="auto"/>
        <w:rPr>
          <w:sz w:val="26"/>
          <w:szCs w:val="26"/>
        </w:rPr>
      </w:pPr>
      <w:r w:rsidRPr="00D64FD8">
        <w:rPr>
          <w:b/>
          <w:bCs/>
          <w:color w:val="333333"/>
          <w:sz w:val="26"/>
          <w:szCs w:val="26"/>
          <w:shd w:val="clear" w:color="auto" w:fill="FFFFFF"/>
        </w:rPr>
        <w:t>Месечен отчет на лечебните заведения за починалите пациенти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2824"/>
        <w:gridCol w:w="3112"/>
        <w:gridCol w:w="1686"/>
        <w:gridCol w:w="5860"/>
      </w:tblGrid>
      <w:tr w:rsidR="009307E9" w:rsidTr="00D64FD8">
        <w:trPr>
          <w:trHeight w:val="468"/>
        </w:trPr>
        <w:tc>
          <w:tcPr>
            <w:tcW w:w="15858" w:type="dxa"/>
            <w:gridSpan w:val="5"/>
          </w:tcPr>
          <w:p w:rsidR="003D101A" w:rsidRDefault="003D101A"/>
          <w:p w:rsidR="009307E9" w:rsidRPr="00D64FD8" w:rsidRDefault="009307E9">
            <w:pPr>
              <w:rPr>
                <w:lang w:val="en-US"/>
              </w:rPr>
            </w:pPr>
            <w:r>
              <w:t>Отчет за месец.....................................</w:t>
            </w:r>
            <w:r w:rsidR="00D64FD8">
              <w:t>.              .......................</w:t>
            </w:r>
            <w:r>
              <w:t>.год.</w:t>
            </w:r>
            <w:r w:rsidR="00D64FD8">
              <w:t xml:space="preserve">                   </w:t>
            </w:r>
            <w:r w:rsidR="00AF2A2E">
              <w:t>Лечебно заведение:..............................................................................................</w:t>
            </w:r>
            <w:r w:rsidR="00D64FD8">
              <w:rPr>
                <w:lang w:val="en-US"/>
              </w:rPr>
              <w:t>..........................</w:t>
            </w:r>
          </w:p>
        </w:tc>
      </w:tr>
      <w:tr w:rsidR="005E0149" w:rsidTr="00D64FD8">
        <w:trPr>
          <w:trHeight w:val="651"/>
        </w:trPr>
        <w:tc>
          <w:tcPr>
            <w:tcW w:w="2235" w:type="dxa"/>
            <w:vMerge w:val="restart"/>
          </w:tcPr>
          <w:p w:rsidR="005E0149" w:rsidRDefault="005E0149" w:rsidP="009307E9">
            <w:r>
              <w:t>Брой пациенти, преминали през интензивните клиники в  ЛЗ</w:t>
            </w:r>
          </w:p>
          <w:p w:rsidR="005E0149" w:rsidRDefault="005E0149"/>
          <w:p w:rsidR="005E0149" w:rsidRDefault="005E0149" w:rsidP="009534BD"/>
        </w:tc>
        <w:tc>
          <w:tcPr>
            <w:tcW w:w="2835" w:type="dxa"/>
            <w:vMerge w:val="restart"/>
          </w:tcPr>
          <w:p w:rsidR="005E0149" w:rsidRDefault="005E0149" w:rsidP="003A4E46">
            <w:pPr>
              <w:jc w:val="both"/>
            </w:pPr>
            <w:r>
              <w:t>Донори с мозъчна смърт, според терминологията, при</w:t>
            </w:r>
            <w:r w:rsidR="003A4E46">
              <w:t>е</w:t>
            </w:r>
            <w:r>
              <w:t>та от СЗО и Трансплантационната асоциация през 2008г.</w:t>
            </w:r>
          </w:p>
        </w:tc>
        <w:tc>
          <w:tcPr>
            <w:tcW w:w="3118" w:type="dxa"/>
          </w:tcPr>
          <w:p w:rsidR="005E0149" w:rsidRDefault="005E0149" w:rsidP="009307E9">
            <w:r>
              <w:t>Общ брой починали пациенти в ЛЗ</w:t>
            </w:r>
          </w:p>
        </w:tc>
        <w:tc>
          <w:tcPr>
            <w:tcW w:w="1686" w:type="dxa"/>
            <w:vMerge w:val="restart"/>
          </w:tcPr>
          <w:p w:rsidR="005E0149" w:rsidRDefault="005E0149">
            <w:r>
              <w:t>Брой реализирани донори</w:t>
            </w:r>
          </w:p>
        </w:tc>
        <w:tc>
          <w:tcPr>
            <w:tcW w:w="5984" w:type="dxa"/>
          </w:tcPr>
          <w:p w:rsidR="005E0149" w:rsidRDefault="005E0149">
            <w:r>
              <w:t>Брой пациенти с причина за невъзможност за донорство  и трансплантация</w:t>
            </w:r>
          </w:p>
        </w:tc>
      </w:tr>
      <w:tr w:rsidR="003D101A" w:rsidTr="00D64FD8">
        <w:trPr>
          <w:trHeight w:val="853"/>
        </w:trPr>
        <w:tc>
          <w:tcPr>
            <w:tcW w:w="2235" w:type="dxa"/>
            <w:vMerge/>
          </w:tcPr>
          <w:p w:rsidR="003D101A" w:rsidRDefault="003D101A" w:rsidP="009534BD"/>
        </w:tc>
        <w:tc>
          <w:tcPr>
            <w:tcW w:w="2835" w:type="dxa"/>
            <w:vMerge/>
          </w:tcPr>
          <w:p w:rsidR="003D101A" w:rsidRDefault="003D101A" w:rsidP="009307E9">
            <w:pPr>
              <w:jc w:val="both"/>
            </w:pPr>
          </w:p>
        </w:tc>
        <w:tc>
          <w:tcPr>
            <w:tcW w:w="3118" w:type="dxa"/>
          </w:tcPr>
          <w:p w:rsidR="003D101A" w:rsidRDefault="003D101A" w:rsidP="009307E9">
            <w:r>
              <w:t>Брой пациенти с доказана мозъчна смърт в ЛЗ</w:t>
            </w:r>
          </w:p>
        </w:tc>
        <w:tc>
          <w:tcPr>
            <w:tcW w:w="1686" w:type="dxa"/>
            <w:vMerge/>
          </w:tcPr>
          <w:p w:rsidR="003D101A" w:rsidRDefault="003D101A" w:rsidP="003C6A55"/>
        </w:tc>
        <w:tc>
          <w:tcPr>
            <w:tcW w:w="5984" w:type="dxa"/>
            <w:vMerge w:val="restart"/>
          </w:tcPr>
          <w:p w:rsidR="003D101A" w:rsidRDefault="003D101A" w:rsidP="00732722">
            <w:pPr>
              <w:pStyle w:val="ListParagraph"/>
              <w:numPr>
                <w:ilvl w:val="0"/>
                <w:numId w:val="1"/>
              </w:numPr>
              <w:ind w:left="191" w:hanging="191"/>
            </w:pPr>
            <w:r>
              <w:t>Поради отказ на близките</w:t>
            </w:r>
          </w:p>
          <w:p w:rsidR="00732722" w:rsidRDefault="00732722" w:rsidP="00732722">
            <w:pPr>
              <w:pStyle w:val="ListParagraph"/>
            </w:pPr>
          </w:p>
          <w:p w:rsidR="00732722" w:rsidRDefault="00732722" w:rsidP="00732722">
            <w:pPr>
              <w:pStyle w:val="ListParagraph"/>
            </w:pPr>
          </w:p>
          <w:p w:rsidR="003D101A" w:rsidRDefault="003D101A" w:rsidP="00732722">
            <w:pPr>
              <w:pStyle w:val="ListParagraph"/>
              <w:numPr>
                <w:ilvl w:val="0"/>
                <w:numId w:val="1"/>
              </w:numPr>
              <w:ind w:left="191" w:hanging="191"/>
            </w:pPr>
            <w:r>
              <w:t>Поради медицински противопоказания</w:t>
            </w:r>
          </w:p>
          <w:p w:rsidR="00732722" w:rsidRDefault="00732722" w:rsidP="00732722">
            <w:pPr>
              <w:pStyle w:val="ListParagraph"/>
              <w:ind w:left="332"/>
            </w:pPr>
          </w:p>
          <w:p w:rsidR="00732722" w:rsidRDefault="00732722" w:rsidP="00732722">
            <w:pPr>
              <w:pStyle w:val="ListParagraph"/>
              <w:ind w:left="49"/>
            </w:pPr>
          </w:p>
          <w:p w:rsidR="003D101A" w:rsidRPr="001741F0" w:rsidRDefault="003D101A" w:rsidP="009534BD">
            <w:pPr>
              <w:rPr>
                <w:lang w:val="en-US"/>
              </w:rPr>
            </w:pPr>
            <w:r>
              <w:t>3. Поради липса на близки родственици</w:t>
            </w:r>
            <w:r w:rsidR="001741F0">
              <w:t>, посочени в закона</w:t>
            </w:r>
          </w:p>
          <w:p w:rsidR="003D101A" w:rsidRDefault="003D101A" w:rsidP="009534BD"/>
        </w:tc>
      </w:tr>
      <w:tr w:rsidR="003D101A" w:rsidTr="00D64FD8">
        <w:trPr>
          <w:trHeight w:val="755"/>
        </w:trPr>
        <w:tc>
          <w:tcPr>
            <w:tcW w:w="2235" w:type="dxa"/>
            <w:vMerge/>
          </w:tcPr>
          <w:p w:rsidR="003D101A" w:rsidRDefault="003D101A" w:rsidP="009534BD"/>
        </w:tc>
        <w:tc>
          <w:tcPr>
            <w:tcW w:w="2835" w:type="dxa"/>
          </w:tcPr>
          <w:p w:rsidR="003D101A" w:rsidRDefault="003D101A" w:rsidP="009534BD">
            <w:r w:rsidRPr="00A03790">
              <w:rPr>
                <w:b/>
              </w:rPr>
              <w:t>Възможен донор</w:t>
            </w:r>
            <w:r>
              <w:t xml:space="preserve"> - ................................бр.</w:t>
            </w:r>
          </w:p>
        </w:tc>
        <w:tc>
          <w:tcPr>
            <w:tcW w:w="3118" w:type="dxa"/>
            <w:vMerge w:val="restart"/>
          </w:tcPr>
          <w:p w:rsidR="003D101A" w:rsidRPr="00292532" w:rsidRDefault="003D101A" w:rsidP="00D64FD8">
            <w:pPr>
              <w:spacing w:after="60"/>
              <w:rPr>
                <w:b/>
              </w:rPr>
            </w:pPr>
            <w:r w:rsidRPr="00292532">
              <w:rPr>
                <w:b/>
              </w:rPr>
              <w:t>Диагноза по МКБ:</w:t>
            </w:r>
          </w:p>
          <w:p w:rsidR="003D101A" w:rsidRDefault="003D101A" w:rsidP="00D64FD8">
            <w:pPr>
              <w:spacing w:after="60"/>
              <w:ind w:right="34"/>
            </w:pPr>
            <w:r w:rsidRPr="002157D7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t xml:space="preserve"> Хеморагичен  мозъчен инсулт МКБ (</w:t>
            </w:r>
            <w:r w:rsidR="004C7855">
              <w:rPr>
                <w:lang w:val="en-US"/>
              </w:rPr>
              <w:t xml:space="preserve">I61.0 - I61.9 </w:t>
            </w:r>
            <w:r>
              <w:t>)  ...........................................бр.</w:t>
            </w:r>
          </w:p>
          <w:p w:rsidR="003D101A" w:rsidRDefault="003D101A" w:rsidP="00D64FD8">
            <w:pPr>
              <w:spacing w:after="60"/>
            </w:pPr>
            <w:r w:rsidRPr="002157D7">
              <w:rPr>
                <w:b/>
              </w:rPr>
              <w:t>2.</w:t>
            </w:r>
            <w:r>
              <w:t xml:space="preserve">  Исхемичен мозъчен инсулт ( МКБ  </w:t>
            </w:r>
            <w:r>
              <w:rPr>
                <w:lang w:val="en-US"/>
              </w:rPr>
              <w:t>I6</w:t>
            </w:r>
            <w:r>
              <w:t>3</w:t>
            </w:r>
            <w:r w:rsidR="00D64FD8">
              <w:rPr>
                <w:lang w:val="en-US"/>
              </w:rPr>
              <w:t>.0 -</w:t>
            </w:r>
            <w:r w:rsidR="004C7855">
              <w:rPr>
                <w:lang w:val="en-US"/>
              </w:rPr>
              <w:t>I6</w:t>
            </w:r>
            <w:r w:rsidR="004C7855">
              <w:t>3</w:t>
            </w:r>
            <w:r w:rsidR="004C7855">
              <w:rPr>
                <w:lang w:val="en-US"/>
              </w:rPr>
              <w:t>.9</w:t>
            </w:r>
            <w:r w:rsidR="00D64FD8">
              <w:t>)...........</w:t>
            </w:r>
            <w:r>
              <w:t>..бр.</w:t>
            </w:r>
          </w:p>
          <w:p w:rsidR="003D101A" w:rsidRDefault="003D101A" w:rsidP="00D64FD8">
            <w:pPr>
              <w:spacing w:after="60"/>
            </w:pPr>
            <w:r w:rsidRPr="002157D7">
              <w:rPr>
                <w:b/>
              </w:rPr>
              <w:t>3.</w:t>
            </w:r>
            <w:r>
              <w:t xml:space="preserve"> ЧМТ ( МКБ  </w:t>
            </w:r>
            <w:r w:rsidR="004C7855">
              <w:rPr>
                <w:lang w:val="en-US"/>
              </w:rPr>
              <w:t xml:space="preserve">S06.0 - </w:t>
            </w:r>
            <w:r>
              <w:t>)</w:t>
            </w:r>
            <w:r w:rsidR="004C7855">
              <w:rPr>
                <w:lang w:val="en-US"/>
              </w:rPr>
              <w:t xml:space="preserve"> S06.9</w:t>
            </w:r>
            <w:r>
              <w:t>......</w:t>
            </w:r>
            <w:r w:rsidR="00D64FD8">
              <w:rPr>
                <w:lang w:val="en-US"/>
              </w:rPr>
              <w:t>........</w:t>
            </w:r>
            <w:r>
              <w:t>....бр .</w:t>
            </w:r>
          </w:p>
          <w:p w:rsidR="003D101A" w:rsidRDefault="003D101A" w:rsidP="00D64FD8">
            <w:pPr>
              <w:spacing w:after="60"/>
            </w:pPr>
            <w:r w:rsidRPr="002157D7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>
              <w:t>Други..............................бр.</w:t>
            </w:r>
          </w:p>
        </w:tc>
        <w:tc>
          <w:tcPr>
            <w:tcW w:w="1686" w:type="dxa"/>
            <w:vMerge w:val="restart"/>
          </w:tcPr>
          <w:p w:rsidR="003D101A" w:rsidRDefault="003D101A" w:rsidP="00232D97">
            <w:r>
              <w:t>Брой нереализирани донори</w:t>
            </w:r>
          </w:p>
        </w:tc>
        <w:tc>
          <w:tcPr>
            <w:tcW w:w="5984" w:type="dxa"/>
            <w:vMerge/>
          </w:tcPr>
          <w:p w:rsidR="003D101A" w:rsidRDefault="003D101A" w:rsidP="009534BD"/>
        </w:tc>
      </w:tr>
      <w:tr w:rsidR="003D101A" w:rsidTr="00D64FD8">
        <w:trPr>
          <w:trHeight w:val="735"/>
        </w:trPr>
        <w:tc>
          <w:tcPr>
            <w:tcW w:w="2235" w:type="dxa"/>
            <w:vMerge/>
          </w:tcPr>
          <w:p w:rsidR="003D101A" w:rsidRDefault="003D101A"/>
        </w:tc>
        <w:tc>
          <w:tcPr>
            <w:tcW w:w="2835" w:type="dxa"/>
          </w:tcPr>
          <w:p w:rsidR="003D101A" w:rsidRDefault="003D101A" w:rsidP="009534BD">
            <w:r w:rsidRPr="00A03790">
              <w:rPr>
                <w:b/>
              </w:rPr>
              <w:t>Потенциален донор</w:t>
            </w:r>
            <w:r>
              <w:t xml:space="preserve"> –</w:t>
            </w:r>
          </w:p>
          <w:p w:rsidR="003D101A" w:rsidRDefault="003D101A" w:rsidP="009534BD">
            <w:r>
              <w:t>.................................бр.</w:t>
            </w:r>
          </w:p>
        </w:tc>
        <w:tc>
          <w:tcPr>
            <w:tcW w:w="3118" w:type="dxa"/>
            <w:vMerge/>
          </w:tcPr>
          <w:p w:rsidR="003D101A" w:rsidRPr="00292532" w:rsidRDefault="003D101A" w:rsidP="009307E9">
            <w:pPr>
              <w:rPr>
                <w:b/>
              </w:rPr>
            </w:pPr>
          </w:p>
        </w:tc>
        <w:tc>
          <w:tcPr>
            <w:tcW w:w="1686" w:type="dxa"/>
            <w:vMerge/>
          </w:tcPr>
          <w:p w:rsidR="003D101A" w:rsidRDefault="003D101A" w:rsidP="00232D97"/>
        </w:tc>
        <w:tc>
          <w:tcPr>
            <w:tcW w:w="5984" w:type="dxa"/>
            <w:vMerge/>
          </w:tcPr>
          <w:p w:rsidR="003D101A" w:rsidRDefault="003D101A" w:rsidP="009534BD"/>
        </w:tc>
      </w:tr>
      <w:tr w:rsidR="003D101A" w:rsidTr="00D64FD8">
        <w:trPr>
          <w:trHeight w:val="737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3D101A" w:rsidRDefault="003D101A"/>
        </w:tc>
        <w:tc>
          <w:tcPr>
            <w:tcW w:w="2835" w:type="dxa"/>
            <w:tcBorders>
              <w:bottom w:val="single" w:sz="4" w:space="0" w:color="auto"/>
            </w:tcBorders>
          </w:tcPr>
          <w:p w:rsidR="003D101A" w:rsidRDefault="003D101A" w:rsidP="009534BD">
            <w:r w:rsidRPr="00A03790">
              <w:rPr>
                <w:b/>
              </w:rPr>
              <w:t>Приемлив донор</w:t>
            </w:r>
            <w:r>
              <w:t xml:space="preserve"> –</w:t>
            </w:r>
          </w:p>
          <w:p w:rsidR="003D101A" w:rsidRDefault="003D101A" w:rsidP="009534BD">
            <w:r>
              <w:t>....................................бр.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3D101A" w:rsidRPr="00292532" w:rsidRDefault="003D101A" w:rsidP="009307E9">
            <w:pPr>
              <w:rPr>
                <w:b/>
              </w:rPr>
            </w:pPr>
          </w:p>
        </w:tc>
        <w:tc>
          <w:tcPr>
            <w:tcW w:w="1686" w:type="dxa"/>
            <w:vMerge/>
            <w:tcBorders>
              <w:bottom w:val="single" w:sz="4" w:space="0" w:color="auto"/>
            </w:tcBorders>
          </w:tcPr>
          <w:p w:rsidR="003D101A" w:rsidRDefault="003D101A" w:rsidP="00232D97"/>
        </w:tc>
        <w:tc>
          <w:tcPr>
            <w:tcW w:w="5984" w:type="dxa"/>
            <w:vMerge/>
            <w:tcBorders>
              <w:bottom w:val="single" w:sz="4" w:space="0" w:color="auto"/>
            </w:tcBorders>
          </w:tcPr>
          <w:p w:rsidR="003D101A" w:rsidRDefault="003D101A" w:rsidP="009534BD"/>
        </w:tc>
      </w:tr>
      <w:tr w:rsidR="003D101A" w:rsidTr="00D64FD8">
        <w:trPr>
          <w:trHeight w:val="588"/>
        </w:trPr>
        <w:tc>
          <w:tcPr>
            <w:tcW w:w="2235" w:type="dxa"/>
            <w:vMerge/>
          </w:tcPr>
          <w:p w:rsidR="003D101A" w:rsidRDefault="003D101A"/>
        </w:tc>
        <w:tc>
          <w:tcPr>
            <w:tcW w:w="2835" w:type="dxa"/>
          </w:tcPr>
          <w:p w:rsidR="003D101A" w:rsidRDefault="003D101A" w:rsidP="009534BD">
            <w:r w:rsidRPr="00A03790">
              <w:rPr>
                <w:b/>
              </w:rPr>
              <w:t>Действителен донор</w:t>
            </w:r>
            <w:r>
              <w:t xml:space="preserve"> –</w:t>
            </w:r>
          </w:p>
          <w:p w:rsidR="003D101A" w:rsidRDefault="003D101A" w:rsidP="009534BD">
            <w:r>
              <w:t>....................................бр.</w:t>
            </w:r>
          </w:p>
        </w:tc>
        <w:tc>
          <w:tcPr>
            <w:tcW w:w="3118" w:type="dxa"/>
            <w:vMerge/>
          </w:tcPr>
          <w:p w:rsidR="003D101A" w:rsidRPr="00292532" w:rsidRDefault="003D101A" w:rsidP="009307E9">
            <w:pPr>
              <w:rPr>
                <w:b/>
              </w:rPr>
            </w:pPr>
          </w:p>
        </w:tc>
        <w:tc>
          <w:tcPr>
            <w:tcW w:w="1686" w:type="dxa"/>
            <w:vMerge/>
          </w:tcPr>
          <w:p w:rsidR="003D101A" w:rsidRDefault="003D101A" w:rsidP="00232D97"/>
        </w:tc>
        <w:tc>
          <w:tcPr>
            <w:tcW w:w="5984" w:type="dxa"/>
            <w:vMerge/>
          </w:tcPr>
          <w:p w:rsidR="003D101A" w:rsidRDefault="003D101A" w:rsidP="009534BD"/>
        </w:tc>
      </w:tr>
    </w:tbl>
    <w:p w:rsidR="004762EB" w:rsidRDefault="00B830A1" w:rsidP="00D64FD8">
      <w:pPr>
        <w:spacing w:before="280" w:line="240" w:lineRule="auto"/>
      </w:pPr>
      <w:r>
        <w:t>Изготвил:...................</w:t>
      </w:r>
      <w:r w:rsidR="00D64FD8">
        <w:t>........................................................................................</w:t>
      </w:r>
      <w:r w:rsidR="005D71AB">
        <w:t xml:space="preserve">           </w:t>
      </w:r>
      <w:r>
        <w:t>Подпис:........................................................</w:t>
      </w:r>
      <w:r w:rsidR="005D71AB">
        <w:t xml:space="preserve">            </w:t>
      </w:r>
      <w:r w:rsidR="004762EB">
        <w:t>Дата:............................................................</w:t>
      </w:r>
    </w:p>
    <w:p w:rsidR="003D101A" w:rsidRPr="005D71AB" w:rsidRDefault="003D101A" w:rsidP="003D101A">
      <w:pPr>
        <w:spacing w:line="240" w:lineRule="auto"/>
        <w:rPr>
          <w:b/>
        </w:rPr>
      </w:pPr>
      <w:r w:rsidRPr="005D71AB">
        <w:rPr>
          <w:b/>
        </w:rPr>
        <w:t>Дефиниции:</w:t>
      </w:r>
    </w:p>
    <w:p w:rsidR="003D101A" w:rsidRDefault="003D101A" w:rsidP="00732722">
      <w:pPr>
        <w:spacing w:line="240" w:lineRule="auto"/>
        <w:jc w:val="both"/>
      </w:pPr>
      <w:r w:rsidRPr="003D101A">
        <w:rPr>
          <w:b/>
        </w:rPr>
        <w:t>Възможен донор</w:t>
      </w:r>
      <w:r>
        <w:t xml:space="preserve"> –пациент с тежки мозъчни травми или лезии, на постоянна механична вентилация.</w:t>
      </w:r>
    </w:p>
    <w:p w:rsidR="003D101A" w:rsidRDefault="003D101A" w:rsidP="00732722">
      <w:pPr>
        <w:spacing w:line="240" w:lineRule="auto"/>
        <w:jc w:val="both"/>
      </w:pPr>
      <w:r w:rsidRPr="003D101A">
        <w:rPr>
          <w:b/>
        </w:rPr>
        <w:t>Потенциален донор</w:t>
      </w:r>
      <w:r>
        <w:t xml:space="preserve"> –лице, чието клинично състояние предполага, че са изпълнени критериите за мозъчна смърт, но все още не е за донор. Пациентът се счита потенциален донор до момента на стартиране на процедурата по доказване на мозъчна смърт.</w:t>
      </w:r>
    </w:p>
    <w:p w:rsidR="005D71AB" w:rsidRDefault="003D101A" w:rsidP="00732722">
      <w:pPr>
        <w:spacing w:line="240" w:lineRule="auto"/>
        <w:jc w:val="both"/>
      </w:pPr>
      <w:r w:rsidRPr="003D101A">
        <w:rPr>
          <w:b/>
        </w:rPr>
        <w:t>Приемлив донор</w:t>
      </w:r>
      <w:r>
        <w:t xml:space="preserve"> – медицински и клинично подходящ пациент с налично съгласие за донорство от стр</w:t>
      </w:r>
      <w:r w:rsidR="004D246E">
        <w:t>ана на</w:t>
      </w:r>
      <w:r>
        <w:t xml:space="preserve"> близките, при който смъртта е била обявена въз основа на неврологични критерии, както е предвидено в законодателството на съответната държава. Въпреки това не са били взети органи за трансплантация, поради клинични условия.</w:t>
      </w:r>
    </w:p>
    <w:p w:rsidR="003D101A" w:rsidRPr="005D71AB" w:rsidRDefault="003D101A" w:rsidP="00732722">
      <w:pPr>
        <w:spacing w:line="240" w:lineRule="auto"/>
        <w:jc w:val="both"/>
      </w:pPr>
      <w:r>
        <w:t>Диагнозата мозъчна смърт е медицински потвърдена и няма предварително известни контраиндикации за донорство.</w:t>
      </w:r>
    </w:p>
    <w:p w:rsidR="00025FB2" w:rsidRDefault="00025FB2" w:rsidP="00025FB2">
      <w:pPr>
        <w:rPr>
          <w:lang w:val="en-US"/>
        </w:rPr>
      </w:pPr>
      <w:r w:rsidRPr="00551CA4">
        <w:rPr>
          <w:b/>
        </w:rPr>
        <w:t>Действителен донор</w:t>
      </w:r>
      <w:r>
        <w:rPr>
          <w:b/>
        </w:rPr>
        <w:t xml:space="preserve"> </w:t>
      </w:r>
      <w:r>
        <w:t>– пациент, при който е направен оперативен разрез с намерение за експлантация на органи за целите на трансплантацията или най-малко един орган е взет с цел трансплантаци</w:t>
      </w:r>
      <w:r w:rsidR="004D246E">
        <w:t>я</w:t>
      </w:r>
      <w:bookmarkStart w:id="0" w:name="_GoBack"/>
      <w:bookmarkEnd w:id="0"/>
    </w:p>
    <w:p w:rsidR="00025FB2" w:rsidRPr="00D64FD8" w:rsidRDefault="00025FB2" w:rsidP="00D64FD8">
      <w:r w:rsidRPr="00551CA4">
        <w:rPr>
          <w:b/>
        </w:rPr>
        <w:t>Реализиран донор</w:t>
      </w:r>
      <w:r w:rsidR="00D64FD8">
        <w:rPr>
          <w:b/>
          <w:lang w:val="en-US"/>
        </w:rPr>
        <w:t xml:space="preserve"> </w:t>
      </w:r>
      <w:r w:rsidR="00D64FD8">
        <w:t>–</w:t>
      </w:r>
      <w:r>
        <w:t xml:space="preserve"> Действителен донор, от който най-малко един орган е трансплантиран.</w:t>
      </w:r>
    </w:p>
    <w:sectPr w:rsidR="00025FB2" w:rsidRPr="00D64FD8" w:rsidSect="003D10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AE" w:rsidRDefault="00DC70AE" w:rsidP="009534BD">
      <w:pPr>
        <w:spacing w:after="0" w:line="240" w:lineRule="auto"/>
      </w:pPr>
      <w:r>
        <w:separator/>
      </w:r>
    </w:p>
  </w:endnote>
  <w:endnote w:type="continuationSeparator" w:id="0">
    <w:p w:rsidR="00DC70AE" w:rsidRDefault="00DC70AE" w:rsidP="0095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AE" w:rsidRDefault="00DC70AE" w:rsidP="009534BD">
      <w:pPr>
        <w:spacing w:after="0" w:line="240" w:lineRule="auto"/>
      </w:pPr>
      <w:r>
        <w:separator/>
      </w:r>
    </w:p>
  </w:footnote>
  <w:footnote w:type="continuationSeparator" w:id="0">
    <w:p w:rsidR="00DC70AE" w:rsidRDefault="00DC70AE" w:rsidP="0095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A5C93"/>
    <w:multiLevelType w:val="hybridMultilevel"/>
    <w:tmpl w:val="144E6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BD"/>
    <w:rsid w:val="00004DA3"/>
    <w:rsid w:val="00025FB2"/>
    <w:rsid w:val="000A3019"/>
    <w:rsid w:val="001741F0"/>
    <w:rsid w:val="002157D7"/>
    <w:rsid w:val="00292532"/>
    <w:rsid w:val="003A4E46"/>
    <w:rsid w:val="003C6A55"/>
    <w:rsid w:val="003D101A"/>
    <w:rsid w:val="004762EB"/>
    <w:rsid w:val="004C7855"/>
    <w:rsid w:val="004D246E"/>
    <w:rsid w:val="00536AE9"/>
    <w:rsid w:val="005D71AB"/>
    <w:rsid w:val="005E0149"/>
    <w:rsid w:val="00732722"/>
    <w:rsid w:val="00822F02"/>
    <w:rsid w:val="009307E9"/>
    <w:rsid w:val="009534BD"/>
    <w:rsid w:val="009838CC"/>
    <w:rsid w:val="00A03790"/>
    <w:rsid w:val="00AF2A2E"/>
    <w:rsid w:val="00B830A1"/>
    <w:rsid w:val="00D64FD8"/>
    <w:rsid w:val="00D76ECB"/>
    <w:rsid w:val="00DC70AE"/>
    <w:rsid w:val="00DE15C8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9B3BF-C138-454D-AF15-C9A8BBBB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4BD"/>
  </w:style>
  <w:style w:type="paragraph" w:styleId="Footer">
    <w:name w:val="footer"/>
    <w:basedOn w:val="Normal"/>
    <w:link w:val="FooterChar"/>
    <w:uiPriority w:val="99"/>
    <w:unhideWhenUsed/>
    <w:rsid w:val="00953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4BD"/>
  </w:style>
  <w:style w:type="paragraph" w:styleId="BalloonText">
    <w:name w:val="Balloon Text"/>
    <w:basedOn w:val="Normal"/>
    <w:link w:val="BalloonTextChar"/>
    <w:uiPriority w:val="99"/>
    <w:semiHidden/>
    <w:unhideWhenUsed/>
    <w:rsid w:val="0095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Cvetelina Nikolova</dc:creator>
  <cp:lastModifiedBy>Maya Serafimova</cp:lastModifiedBy>
  <cp:revision>3</cp:revision>
  <cp:lastPrinted>2017-02-10T12:30:00Z</cp:lastPrinted>
  <dcterms:created xsi:type="dcterms:W3CDTF">2019-05-14T08:15:00Z</dcterms:created>
  <dcterms:modified xsi:type="dcterms:W3CDTF">2019-05-16T06:58:00Z</dcterms:modified>
</cp:coreProperties>
</file>