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241E" w:rsidRDefault="0037241E" w:rsidP="00F646BD">
      <w:pPr>
        <w:spacing w:before="100" w:beforeAutospacing="1" w:after="100" w:afterAutospacing="1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387D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ПРОТОКОЛ </w:t>
      </w:r>
    </w:p>
    <w:p w:rsidR="00D65117" w:rsidRPr="0037241E" w:rsidRDefault="0037241E" w:rsidP="0037241E">
      <w:pPr>
        <w:spacing w:before="100" w:beforeAutospacing="1" w:after="100" w:afterAutospacing="1" w:line="276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  <w:r w:rsidRPr="0037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 xml:space="preserve">ЗА ПОВЕДЕНИЕ В УСЛОВИЯТА НА ПАНДЕМИЯ ОТ </w:t>
      </w:r>
      <w:r w:rsidRPr="0037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COVID-19 </w:t>
      </w:r>
      <w:r w:rsidRPr="003724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  <w:t>ПРИ ОРГАННО ДОНОРСТВО И ТРАНСПЛАНТАЦИЯ</w:t>
      </w:r>
    </w:p>
    <w:p w:rsidR="00766855" w:rsidRPr="00387D6F" w:rsidRDefault="00766855" w:rsidP="00F646B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</w:rPr>
      </w:pPr>
      <w:r w:rsidRPr="00387D6F">
        <w:rPr>
          <w:rFonts w:ascii="Times New Roman" w:hAnsi="Times New Roman" w:cs="Times New Roman"/>
          <w:b/>
          <w:bCs/>
        </w:rPr>
        <w:t>Общи положения</w:t>
      </w:r>
    </w:p>
    <w:p w:rsidR="00A0564F" w:rsidRPr="00387D6F" w:rsidRDefault="00A0564F" w:rsidP="00F646BD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387D6F">
        <w:rPr>
          <w:rFonts w:ascii="Times New Roman" w:hAnsi="Times New Roman" w:cs="Times New Roman"/>
        </w:rPr>
        <w:t>На 30 януари 2020 г. СЗО обяви избухването на пандемия от нов коронавирус (COVID-19)</w:t>
      </w:r>
      <w:r w:rsidR="00050564" w:rsidRPr="00387D6F">
        <w:rPr>
          <w:rFonts w:ascii="Times New Roman" w:hAnsi="Times New Roman" w:cs="Times New Roman"/>
        </w:rPr>
        <w:t xml:space="preserve"> и постави световната трансплантологична общност и пациентите</w:t>
      </w:r>
      <w:r w:rsidR="0093114A">
        <w:rPr>
          <w:rFonts w:ascii="Times New Roman" w:hAnsi="Times New Roman" w:cs="Times New Roman"/>
        </w:rPr>
        <w:t>, чакащи за органна</w:t>
      </w:r>
      <w:r w:rsidR="00050564" w:rsidRPr="00387D6F">
        <w:rPr>
          <w:rFonts w:ascii="Times New Roman" w:hAnsi="Times New Roman" w:cs="Times New Roman"/>
        </w:rPr>
        <w:t xml:space="preserve"> трансплантация</w:t>
      </w:r>
      <w:r w:rsidR="00F646BD">
        <w:rPr>
          <w:rFonts w:ascii="Times New Roman" w:hAnsi="Times New Roman" w:cs="Times New Roman"/>
        </w:rPr>
        <w:t xml:space="preserve"> </w:t>
      </w:r>
      <w:r w:rsidR="00050564" w:rsidRPr="00387D6F">
        <w:rPr>
          <w:rFonts w:ascii="Times New Roman" w:hAnsi="Times New Roman" w:cs="Times New Roman"/>
        </w:rPr>
        <w:t>пред сериозно предизвикателство</w:t>
      </w:r>
      <w:r w:rsidR="007F270B">
        <w:rPr>
          <w:rFonts w:ascii="Times New Roman" w:hAnsi="Times New Roman" w:cs="Times New Roman"/>
        </w:rPr>
        <w:t xml:space="preserve">. </w:t>
      </w:r>
      <w:r w:rsidR="004A437F" w:rsidRPr="00387D6F">
        <w:rPr>
          <w:rFonts w:ascii="Times New Roman" w:hAnsi="Times New Roman" w:cs="Times New Roman"/>
        </w:rPr>
        <w:t xml:space="preserve">Трансплантираните пациенти са изключително податливи на инфекции в резултат на имуносупресията и инфектиранорането може да бъде фатално. </w:t>
      </w:r>
      <w:r w:rsidR="00766855" w:rsidRPr="00387D6F">
        <w:rPr>
          <w:rFonts w:ascii="Times New Roman" w:hAnsi="Times New Roman" w:cs="Times New Roman"/>
        </w:rPr>
        <w:t xml:space="preserve">В световната научна литература липсват данни за влиянието на новият вирус при трансплантирани пациенти. </w:t>
      </w:r>
      <w:r w:rsidR="004A437F" w:rsidRPr="00387D6F">
        <w:rPr>
          <w:rFonts w:ascii="Times New Roman" w:hAnsi="Times New Roman" w:cs="Times New Roman"/>
        </w:rPr>
        <w:t>Липсата на ефективно лечение прави предпазването от заразяване единствената стратегия към момент.</w:t>
      </w:r>
      <w:r w:rsidR="00766855" w:rsidRPr="00387D6F">
        <w:rPr>
          <w:rFonts w:ascii="Times New Roman" w:hAnsi="Times New Roman" w:cs="Times New Roman"/>
        </w:rPr>
        <w:t xml:space="preserve"> </w:t>
      </w:r>
      <w:r w:rsidR="00050564" w:rsidRPr="00387D6F">
        <w:rPr>
          <w:rFonts w:ascii="Times New Roman" w:hAnsi="Times New Roman" w:cs="Times New Roman"/>
        </w:rPr>
        <w:t>Вирусът се предава по въздушно-капков път</w:t>
      </w:r>
      <w:r w:rsidR="004A437F" w:rsidRPr="00387D6F">
        <w:rPr>
          <w:rFonts w:ascii="Times New Roman" w:hAnsi="Times New Roman" w:cs="Times New Roman"/>
        </w:rPr>
        <w:t>, като</w:t>
      </w:r>
      <w:r w:rsidR="00050564" w:rsidRPr="00387D6F">
        <w:rPr>
          <w:rFonts w:ascii="Times New Roman" w:hAnsi="Times New Roman" w:cs="Times New Roman"/>
        </w:rPr>
        <w:t xml:space="preserve"> </w:t>
      </w:r>
      <w:r w:rsidR="004A437F" w:rsidRPr="00387D6F">
        <w:rPr>
          <w:rFonts w:ascii="Times New Roman" w:hAnsi="Times New Roman" w:cs="Times New Roman"/>
        </w:rPr>
        <w:t>л</w:t>
      </w:r>
      <w:r w:rsidR="00050564" w:rsidRPr="00387D6F">
        <w:rPr>
          <w:rFonts w:ascii="Times New Roman" w:hAnsi="Times New Roman" w:cs="Times New Roman"/>
        </w:rPr>
        <w:t>ипсва достатъчно научни доказателства за предаване</w:t>
      </w:r>
      <w:r w:rsidR="004A437F" w:rsidRPr="00387D6F">
        <w:rPr>
          <w:rFonts w:ascii="Times New Roman" w:hAnsi="Times New Roman" w:cs="Times New Roman"/>
        </w:rPr>
        <w:t>то му</w:t>
      </w:r>
      <w:r w:rsidR="00050564" w:rsidRPr="00387D6F">
        <w:rPr>
          <w:rFonts w:ascii="Times New Roman" w:hAnsi="Times New Roman" w:cs="Times New Roman"/>
        </w:rPr>
        <w:t xml:space="preserve"> </w:t>
      </w:r>
      <w:r w:rsidR="004A437F" w:rsidRPr="00387D6F">
        <w:rPr>
          <w:rFonts w:ascii="Times New Roman" w:hAnsi="Times New Roman" w:cs="Times New Roman"/>
        </w:rPr>
        <w:t xml:space="preserve">по други пътища. </w:t>
      </w:r>
      <w:r w:rsidR="0093114A">
        <w:rPr>
          <w:rFonts w:ascii="Times New Roman" w:hAnsi="Times New Roman" w:cs="Times New Roman"/>
        </w:rPr>
        <w:t>Органната трансплантация</w:t>
      </w:r>
      <w:r w:rsidR="008A7DFB">
        <w:rPr>
          <w:rFonts w:ascii="Times New Roman" w:hAnsi="Times New Roman" w:cs="Times New Roman"/>
        </w:rPr>
        <w:t xml:space="preserve"> се извършва съгласно утвърдените протоколи и медицин</w:t>
      </w:r>
      <w:r w:rsidR="0093114A">
        <w:rPr>
          <w:rFonts w:ascii="Times New Roman" w:hAnsi="Times New Roman" w:cs="Times New Roman"/>
        </w:rPr>
        <w:t>ски стандарти, като се предприемат</w:t>
      </w:r>
      <w:r w:rsidR="008A7DFB">
        <w:rPr>
          <w:rFonts w:ascii="Times New Roman" w:hAnsi="Times New Roman" w:cs="Times New Roman"/>
        </w:rPr>
        <w:t xml:space="preserve"> следните допълнителни мероприятия</w:t>
      </w:r>
      <w:r w:rsidR="0093114A">
        <w:rPr>
          <w:rFonts w:ascii="Times New Roman" w:hAnsi="Times New Roman" w:cs="Times New Roman"/>
        </w:rPr>
        <w:t>:</w:t>
      </w:r>
    </w:p>
    <w:p w:rsidR="00173D6B" w:rsidRPr="00387D6F" w:rsidRDefault="00414ABC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 w:rsidRPr="00387D6F">
        <w:rPr>
          <w:rFonts w:ascii="Times New Roman" w:hAnsi="Times New Roman" w:cs="Times New Roman"/>
        </w:rPr>
        <w:t>Я</w:t>
      </w:r>
      <w:r w:rsidR="00173D6B" w:rsidRPr="00387D6F">
        <w:rPr>
          <w:rFonts w:ascii="Times New Roman" w:hAnsi="Times New Roman" w:cs="Times New Roman"/>
        </w:rPr>
        <w:t>сно дефиниране на отношението полза-риск</w:t>
      </w:r>
    </w:p>
    <w:p w:rsidR="00F646BD" w:rsidRDefault="00173D6B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 w:rsidRPr="00387D6F">
        <w:rPr>
          <w:rFonts w:ascii="Times New Roman" w:hAnsi="Times New Roman" w:cs="Times New Roman"/>
        </w:rPr>
        <w:t xml:space="preserve">Осигуряване </w:t>
      </w:r>
      <w:r w:rsidR="00414ABC" w:rsidRPr="00387D6F">
        <w:rPr>
          <w:rFonts w:ascii="Times New Roman" w:hAnsi="Times New Roman" w:cs="Times New Roman"/>
        </w:rPr>
        <w:t>безопасност</w:t>
      </w:r>
      <w:r w:rsidRPr="00387D6F">
        <w:rPr>
          <w:rFonts w:ascii="Times New Roman" w:hAnsi="Times New Roman" w:cs="Times New Roman"/>
        </w:rPr>
        <w:t xml:space="preserve"> на реципиентите</w:t>
      </w:r>
    </w:p>
    <w:p w:rsidR="007172A1" w:rsidRDefault="007172A1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Осигуряване безопасност на живите донори</w:t>
      </w:r>
    </w:p>
    <w:p w:rsidR="00F646BD" w:rsidRDefault="00173D6B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 w:rsidRPr="00F646BD">
        <w:rPr>
          <w:rFonts w:ascii="Times New Roman" w:hAnsi="Times New Roman" w:cs="Times New Roman"/>
        </w:rPr>
        <w:t>Осигуряване на безопасност за трансплантационните екипи (експлантационни, траснплантационни)</w:t>
      </w:r>
    </w:p>
    <w:p w:rsidR="00F646BD" w:rsidRDefault="00414ABC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 w:rsidRPr="00F646BD">
        <w:rPr>
          <w:rFonts w:ascii="Times New Roman" w:hAnsi="Times New Roman" w:cs="Times New Roman"/>
        </w:rPr>
        <w:t>Логистика свързана с реанимационните отделения</w:t>
      </w:r>
      <w:r w:rsidR="00F932ED">
        <w:rPr>
          <w:rFonts w:ascii="Times New Roman" w:hAnsi="Times New Roman" w:cs="Times New Roman"/>
        </w:rPr>
        <w:t xml:space="preserve"> (липса на легла или персонал в реанимация)</w:t>
      </w:r>
    </w:p>
    <w:p w:rsidR="00F646BD" w:rsidRDefault="00414ABC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hAnsi="Times New Roman" w:cs="Times New Roman"/>
        </w:rPr>
      </w:pPr>
      <w:r w:rsidRPr="00F646BD">
        <w:rPr>
          <w:rFonts w:ascii="Times New Roman" w:hAnsi="Times New Roman" w:cs="Times New Roman"/>
        </w:rPr>
        <w:t>Безкомпромисно спазване правилата за хиги</w:t>
      </w:r>
      <w:r w:rsidR="003813E8" w:rsidRPr="00F646BD">
        <w:rPr>
          <w:rFonts w:ascii="Times New Roman" w:hAnsi="Times New Roman" w:cs="Times New Roman"/>
        </w:rPr>
        <w:t>е</w:t>
      </w:r>
      <w:r w:rsidRPr="00F646BD">
        <w:rPr>
          <w:rFonts w:ascii="Times New Roman" w:hAnsi="Times New Roman" w:cs="Times New Roman"/>
        </w:rPr>
        <w:t>на</w:t>
      </w:r>
      <w:r w:rsidR="0093114A">
        <w:rPr>
          <w:rFonts w:ascii="Times New Roman" w:hAnsi="Times New Roman" w:cs="Times New Roman"/>
        </w:rPr>
        <w:t>, противоепидемичните мерки</w:t>
      </w:r>
      <w:r w:rsidR="00F646BD">
        <w:rPr>
          <w:rFonts w:ascii="Times New Roman" w:hAnsi="Times New Roman" w:cs="Times New Roman"/>
        </w:rPr>
        <w:t xml:space="preserve"> и препоръките на здравните власти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 xml:space="preserve">КОВИД 19 е остро респираторно заболяване, причинено от нов корона вирус, с наименование SARS-CoV-2. След изолиране на генома му е установено, че принадлежи към групата на Beta – коронавируси. Той е третият патогенен такъв, преминал от животински вид към човек – след SARS и MERS, които предизвикаха световни епидемии през 2003 и 2012 г. 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Инкубационен период – 5 – 6 дни средно, с граници 2 – 14 дни. Има единични описани случаи на демонстриране на заболяването след 28 и 33 дни след контакт.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Симптоми – леки: хрема, болки в гърлото, суха кашлица, умора и отпадналост, повишена продукция на храчки, мускулни и ставни болки, главоболие, повишена температура;</w:t>
      </w:r>
    </w:p>
    <w:p w:rsidR="0006380D" w:rsidRPr="00D65117" w:rsidRDefault="00E22820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06380D" w:rsidRPr="00D65117">
        <w:rPr>
          <w:rFonts w:ascii="Times New Roman" w:hAnsi="Times New Roman" w:cs="Times New Roman"/>
        </w:rPr>
        <w:t>ежки: висока температура над 38 гр С, затруднено дишане, пневмония, АРДС, септичен шок</w:t>
      </w:r>
      <w:r>
        <w:rPr>
          <w:rFonts w:ascii="Times New Roman" w:hAnsi="Times New Roman" w:cs="Times New Roman"/>
        </w:rPr>
        <w:t>;</w:t>
      </w:r>
    </w:p>
    <w:p w:rsidR="0006380D" w:rsidRPr="00D65117" w:rsidRDefault="00E22820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</w:t>
      </w:r>
      <w:r w:rsidR="0006380D" w:rsidRPr="00D65117">
        <w:rPr>
          <w:rFonts w:ascii="Times New Roman" w:hAnsi="Times New Roman" w:cs="Times New Roman"/>
        </w:rPr>
        <w:t>руги: при около 18% има диария, гадене и повръщане, коремни болки са забелязани при някои пациенти; загуба на усещане за вкус и мирис; при 36.8% са регистрирани неврологични симптоми – главоболие, унесеност, атаксия, епилепсия, остро нарушение на мозъчното кръвообръщение; при около 9% има периферни нервни усложнения, вкл. Синдром на Гилен Баре;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Патогенеза и тропизъм – постъпва в клетката и се реплицира там, чрез АСЕ2 рецептори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Предаване – разпространява се капково,чрез капчици, които се емитират при кашляне, кихане, говорене и дишане. Заразяване е възможно също чрез аерозол-генериращи процедури, като интубация, неинвазивна вентилация, трахеостомия, КПР, мануална вентилация преди интубация, бронхоскопия, ендотрахеална аспирация и др. възможно е предаване на инфекцията и след докосване на заразена повърхност с ръце и след това докосване на лице, очи, нос или уста. При около 48% от пациентите е доказан причинител във фецес, като вирусна РНК е доказвана по-често при пациенти с гастроинтестинални симптоми, отколкото при такива без.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Инфекциозен период – много неща остават неизвестни. Протичането е твърде пъстро и не позволява към момента категорични заключения. Ясно е, че колкото е по-голям вирусният товар, толкова контагиозността е по-висока. Протичането обаче зависи от организма на гостоприемника, а не от товара вируси. Най-контагиозно е заболяването до около ден 5 от начало на симптомите. Вирусният товар постепенно намалява след първата седмица. Възрастни пациенти и такива с коморбидитет вероятно имат по-висок товар и вероятно разпространяват вируса по-дълго време. При някои пациенти вирусна РНК се доказва и около ден 20 след старт на симптомите, но това няма връзка с тежестта на протичане. Описани са и асимптомни протичания при някои заразени. Пресимптомно заразяване се приема за възможно между ден 1 и 3 преди поява на оплаквания.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Имунитет – антитела започват да нарастват средно около 10 дни след начялото на симптомите. При повечето пациенти сероконверсия се наблюздава в рамките на първите три седмици след първа изява на симптоми. За момента не е известно, колко продължително имунитетът остава активен след инфекцията.</w:t>
      </w:r>
    </w:p>
    <w:p w:rsidR="0006380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Издържливост на вируса извън гостоприемник и инактивация – вирусът е стабилен в капките и върху повърхности – в лабораторни условия е установено стабилно състояние върху пластмасови, стоманени, медни и картови повърхности за няколко дни, описани са до 9 дни. Дезинфекция с натриев хипохлорид и алкохол 62-71% редуцира сигнификантно наличието му.</w:t>
      </w:r>
    </w:p>
    <w:p w:rsidR="00F646BD" w:rsidRPr="00D65117" w:rsidRDefault="0006380D" w:rsidP="00D65117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 w:cs="Times New Roman"/>
        </w:rPr>
      </w:pPr>
      <w:r w:rsidRPr="00D65117">
        <w:rPr>
          <w:rFonts w:ascii="Times New Roman" w:hAnsi="Times New Roman" w:cs="Times New Roman"/>
        </w:rPr>
        <w:t>Диагностични инструменти – молекулярна диагностика – RT-PCR, серологични тестове, лабораторни показатели</w:t>
      </w:r>
    </w:p>
    <w:p w:rsidR="00D65117" w:rsidRDefault="00D65117" w:rsidP="00D65117">
      <w:pPr>
        <w:pStyle w:val="ListParagraph"/>
        <w:ind w:left="1080"/>
        <w:jc w:val="both"/>
        <w:rPr>
          <w:rFonts w:ascii="sans-serif" w:hAnsi="sans-serif" w:cs="sans-serif"/>
          <w:b/>
          <w:bCs/>
        </w:rPr>
      </w:pPr>
    </w:p>
    <w:p w:rsidR="00D65117" w:rsidRDefault="00D65117" w:rsidP="00D65117">
      <w:pPr>
        <w:pStyle w:val="ListParagraph"/>
        <w:ind w:left="1080"/>
        <w:jc w:val="both"/>
        <w:rPr>
          <w:rFonts w:ascii="sans-serif" w:hAnsi="sans-serif" w:cs="sans-serif"/>
          <w:b/>
          <w:bCs/>
        </w:rPr>
      </w:pPr>
    </w:p>
    <w:p w:rsidR="00E22820" w:rsidRDefault="00E22820" w:rsidP="00E22820">
      <w:pPr>
        <w:pStyle w:val="ListParagraph"/>
        <w:ind w:left="1080"/>
        <w:jc w:val="center"/>
        <w:rPr>
          <w:rFonts w:ascii="sans-serif" w:hAnsi="sans-serif" w:cs="sans-serif"/>
          <w:b/>
          <w:bCs/>
        </w:rPr>
      </w:pPr>
    </w:p>
    <w:p w:rsidR="00806C06" w:rsidRPr="00D65117" w:rsidRDefault="00806C06" w:rsidP="00E22820">
      <w:pPr>
        <w:pStyle w:val="ListParagraph"/>
        <w:ind w:left="1080"/>
        <w:jc w:val="center"/>
        <w:rPr>
          <w:rFonts w:ascii="sans-serif" w:hAnsi="sans-serif" w:cs="sans-serif"/>
          <w:b/>
          <w:bCs/>
        </w:rPr>
      </w:pPr>
      <w:r w:rsidRPr="00D65117">
        <w:rPr>
          <w:rFonts w:ascii="sans-serif" w:hAnsi="sans-serif" w:cs="sans-serif"/>
          <w:b/>
          <w:bCs/>
        </w:rPr>
        <w:t xml:space="preserve">ОБОБЩЕНИ ХАРАКТЕРИСТИКИ </w:t>
      </w:r>
      <w:r w:rsidRPr="00D65117">
        <w:rPr>
          <w:rFonts w:ascii="sans-serif" w:hAnsi="sans-serif" w:cs="sans-serif"/>
          <w:b/>
          <w:bCs/>
          <w:lang w:val="en-US"/>
        </w:rPr>
        <w:t>COVID 19</w:t>
      </w:r>
    </w:p>
    <w:p w:rsidR="00806C06" w:rsidRDefault="00806C06" w:rsidP="00806C06">
      <w:pPr>
        <w:pStyle w:val="ListParagraph"/>
        <w:ind w:left="1080"/>
        <w:jc w:val="both"/>
        <w:rPr>
          <w:rFonts w:ascii="sans-serif" w:hAnsi="sans-serif" w:cs="sans-serif"/>
          <w:b/>
          <w:bCs/>
        </w:rPr>
      </w:pPr>
    </w:p>
    <w:p w:rsidR="00E22820" w:rsidRPr="00806C06" w:rsidRDefault="00E22820" w:rsidP="00806C06">
      <w:pPr>
        <w:pStyle w:val="ListParagraph"/>
        <w:ind w:left="1080"/>
        <w:jc w:val="both"/>
        <w:rPr>
          <w:rFonts w:ascii="sans-serif" w:hAnsi="sans-serif" w:cs="sans-serif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5"/>
      </w:tblGrid>
      <w:tr w:rsidR="00806C06" w:rsidRPr="00D65117" w:rsidTr="0019400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Инкуб. </w:t>
            </w:r>
            <w:r w:rsidR="00E22820" w:rsidRPr="00D65117">
              <w:rPr>
                <w:sz w:val="20"/>
                <w:szCs w:val="20"/>
              </w:rPr>
              <w:t>П</w:t>
            </w:r>
            <w:r w:rsidRPr="00D65117">
              <w:rPr>
                <w:sz w:val="20"/>
                <w:szCs w:val="20"/>
              </w:rPr>
              <w:t>ериод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Средно 5-6 дни</w:t>
            </w:r>
          </w:p>
        </w:tc>
        <w:tc>
          <w:tcPr>
            <w:tcW w:w="3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Граници 2 – 14 дни </w:t>
            </w: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Симптоми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Леки 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тежки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Хрема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болки в гърло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суха кашлица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отпадналост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повишено храчкообразуване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мускулни и ставни болки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главоболие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повишена темп. до 38 гр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рядко – годене и повръщане, аносмия, дисгеузия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температура над 38 гр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затруднено дишане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пневмония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АРДС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септичен шок</w:t>
            </w: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Диагностика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директна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индиректна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- </w:t>
            </w:r>
            <w:r w:rsidRPr="00D65117">
              <w:rPr>
                <w:sz w:val="20"/>
                <w:szCs w:val="20"/>
                <w:lang w:val="en-US"/>
              </w:rPr>
              <w:t>PCR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- Серология,СТ, 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 xml:space="preserve">- лаборатория </w:t>
            </w:r>
            <w:r w:rsidRPr="00D65117">
              <w:rPr>
                <w:sz w:val="20"/>
                <w:szCs w:val="20"/>
                <w:lang w:val="en-US"/>
              </w:rPr>
              <w:t>(</w:t>
            </w:r>
            <w:r w:rsidRPr="00D65117">
              <w:rPr>
                <w:sz w:val="20"/>
                <w:szCs w:val="20"/>
              </w:rPr>
              <w:t>повишен С</w:t>
            </w:r>
            <w:r w:rsidRPr="00D65117">
              <w:rPr>
                <w:sz w:val="20"/>
                <w:szCs w:val="20"/>
                <w:lang w:val="en-US"/>
              </w:rPr>
              <w:t xml:space="preserve">RP, </w:t>
            </w:r>
            <w:r w:rsidRPr="00D65117">
              <w:rPr>
                <w:sz w:val="20"/>
                <w:szCs w:val="20"/>
              </w:rPr>
              <w:t xml:space="preserve">абсолютна лимфопения </w:t>
            </w:r>
            <w:r w:rsidRPr="00D65117">
              <w:rPr>
                <w:sz w:val="20"/>
                <w:szCs w:val="20"/>
                <w:lang w:val="en-US"/>
              </w:rPr>
              <w:t>&lt;</w:t>
            </w:r>
            <w:r w:rsidRPr="00D65117">
              <w:rPr>
                <w:sz w:val="20"/>
                <w:szCs w:val="20"/>
              </w:rPr>
              <w:t>1500</w:t>
            </w:r>
            <w:r w:rsidRPr="00D65117">
              <w:rPr>
                <w:sz w:val="20"/>
                <w:szCs w:val="20"/>
                <w:lang w:val="en-US"/>
              </w:rPr>
              <w:t>)</w:t>
            </w: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Предаване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Директно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индиректно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Чрез капки, продуцирани от кашлица, кихане, говорене, дишане, както при обикновен грип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чрез аерозоли от аерозол-продуциращи процедури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при допир и пренасяне от заразена повърхност</w:t>
            </w: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Рискови фактори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Заболявания на дихателните пътища и б. Дроб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Хронични сърдечни заболявания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захарен диабет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Хронични бъбречни заболявания, хемодиализа и бъбречна трансплантация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редуциран имунитет при автоимунни заболявания, след органна трансплантация, хематологични заболявания, вродени заболявания или терминални състояния</w:t>
            </w:r>
          </w:p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- затлъстяване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Имунитет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jc w:val="both"/>
              <w:rPr>
                <w:sz w:val="20"/>
                <w:szCs w:val="20"/>
              </w:rPr>
            </w:pPr>
            <w:r w:rsidRPr="00D65117">
              <w:rPr>
                <w:sz w:val="20"/>
                <w:szCs w:val="20"/>
              </w:rPr>
              <w:t>Сероконверсия след поне 10 дни от началото на симптомите</w:t>
            </w: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06C06" w:rsidRPr="00D65117" w:rsidTr="00194002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Pr="00D65117" w:rsidRDefault="00806C06" w:rsidP="00194002">
            <w:pPr>
              <w:pStyle w:val="-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387D6F" w:rsidRDefault="00387D6F" w:rsidP="00F646BD">
      <w:pPr>
        <w:pStyle w:val="ListParagraph"/>
        <w:spacing w:before="100" w:beforeAutospacing="1" w:after="100" w:afterAutospacing="1" w:line="276" w:lineRule="auto"/>
        <w:ind w:left="1080"/>
        <w:jc w:val="both"/>
        <w:rPr>
          <w:rFonts w:ascii="Times New Roman" w:hAnsi="Times New Roman" w:cs="Times New Roman"/>
        </w:rPr>
      </w:pPr>
    </w:p>
    <w:p w:rsidR="00D65117" w:rsidRDefault="00D65117" w:rsidP="00F646BD">
      <w:pPr>
        <w:pStyle w:val="ListParagraph"/>
        <w:spacing w:before="100" w:beforeAutospacing="1" w:after="100" w:afterAutospacing="1" w:line="276" w:lineRule="auto"/>
        <w:ind w:left="1080"/>
        <w:jc w:val="both"/>
        <w:rPr>
          <w:rFonts w:ascii="Times New Roman" w:hAnsi="Times New Roman" w:cs="Times New Roman"/>
        </w:rPr>
      </w:pPr>
    </w:p>
    <w:p w:rsidR="00E22820" w:rsidRDefault="00E22820" w:rsidP="00F646BD">
      <w:pPr>
        <w:pStyle w:val="ListParagraph"/>
        <w:spacing w:before="100" w:beforeAutospacing="1" w:after="100" w:afterAutospacing="1" w:line="276" w:lineRule="auto"/>
        <w:ind w:left="1080"/>
        <w:jc w:val="both"/>
        <w:rPr>
          <w:rFonts w:ascii="Times New Roman" w:hAnsi="Times New Roman" w:cs="Times New Roman"/>
        </w:rPr>
      </w:pPr>
    </w:p>
    <w:p w:rsidR="00414ABC" w:rsidRDefault="00414ABC" w:rsidP="00F646BD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ind w:left="1134" w:hanging="414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lastRenderedPageBreak/>
        <w:t>Мерки</w:t>
      </w:r>
      <w:r w:rsidR="0093114A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,</w:t>
      </w:r>
      <w:r w:rsidRPr="00387D6F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свързани с донор</w:t>
      </w:r>
      <w:r w:rsidR="00D6511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а</w:t>
      </w:r>
    </w:p>
    <w:p w:rsidR="00B52269" w:rsidRPr="00F646BD" w:rsidRDefault="00414ABC" w:rsidP="00F646BD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646BD">
        <w:rPr>
          <w:rFonts w:ascii="Times New Roman" w:eastAsia="Times New Roman" w:hAnsi="Times New Roman" w:cs="Times New Roman"/>
          <w:color w:val="000000"/>
          <w:lang w:eastAsia="en-GB"/>
        </w:rPr>
        <w:t xml:space="preserve">Осъществяването на всяка донорска ситуация се извършва съгласно утвърдените медицински протоколи и стандарти. В допълнение към тях </w:t>
      </w:r>
      <w:r w:rsidR="00B52269" w:rsidRPr="00F646BD">
        <w:rPr>
          <w:rFonts w:ascii="Times New Roman" w:eastAsia="Times New Roman" w:hAnsi="Times New Roman" w:cs="Times New Roman"/>
          <w:color w:val="000000"/>
          <w:lang w:eastAsia="en-GB"/>
        </w:rPr>
        <w:t>задължително се извършват</w:t>
      </w:r>
      <w:r w:rsidR="003813E8" w:rsidRPr="00F646BD">
        <w:rPr>
          <w:rFonts w:ascii="Times New Roman" w:eastAsia="Times New Roman" w:hAnsi="Times New Roman" w:cs="Times New Roman"/>
          <w:color w:val="000000"/>
          <w:lang w:eastAsia="en-GB"/>
        </w:rPr>
        <w:t xml:space="preserve"> следните допълнителни мероприятия</w:t>
      </w:r>
      <w:r w:rsidR="00B52269" w:rsidRPr="00F646BD">
        <w:rPr>
          <w:rFonts w:ascii="Times New Roman" w:eastAsia="Times New Roman" w:hAnsi="Times New Roman" w:cs="Times New Roman"/>
          <w:color w:val="000000"/>
          <w:lang w:eastAsia="en-GB"/>
        </w:rPr>
        <w:t>:</w:t>
      </w:r>
    </w:p>
    <w:p w:rsidR="003813E8" w:rsidRPr="00387D6F" w:rsidRDefault="00B52269" w:rsidP="00F932E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Снемане </w:t>
      </w:r>
      <w:r w:rsidR="00F646BD">
        <w:rPr>
          <w:rFonts w:ascii="Times New Roman" w:eastAsia="Times New Roman" w:hAnsi="Times New Roman" w:cs="Times New Roman"/>
          <w:color w:val="000000"/>
          <w:lang w:eastAsia="en-GB"/>
        </w:rPr>
        <w:t>подробна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епидемиологична анамнеза за донора:</w:t>
      </w:r>
    </w:p>
    <w:p w:rsidR="003813E8" w:rsidRDefault="00B5226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Известна инфекция с SARS-CoV2 </w:t>
      </w:r>
      <w:r w:rsidR="003A2369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(предходни тестове) </w:t>
      </w:r>
    </w:p>
    <w:p w:rsidR="00664899" w:rsidRPr="00387D6F" w:rsidRDefault="0066489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Карантина по повод на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SARS-CoV2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– текуща или изтекла преди по-малко от 2</w:t>
      </w:r>
      <w:r w:rsidR="007172A1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дни.</w:t>
      </w:r>
    </w:p>
    <w:p w:rsidR="003813E8" w:rsidRPr="00387D6F" w:rsidRDefault="00B5226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контакт с инфектирани</w:t>
      </w:r>
      <w:r w:rsidRPr="00387D6F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пациенти</w:t>
      </w:r>
      <w:r w:rsidRPr="00387D6F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SARS-CoV2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през последните 2</w:t>
      </w:r>
      <w:r w:rsidR="007172A1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дни</w:t>
      </w:r>
    </w:p>
    <w:p w:rsidR="003813E8" w:rsidRPr="00387D6F" w:rsidRDefault="003A236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контакт с пациенти подложени на карантина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през последните 2</w:t>
      </w:r>
      <w:r w:rsidR="007172A1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дни</w:t>
      </w:r>
    </w:p>
    <w:p w:rsidR="003813E8" w:rsidRDefault="003A236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пребиваване на места с висока честота на инфектирани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– постоянно или през последните 2</w:t>
      </w:r>
      <w:r w:rsidR="007172A1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 xml:space="preserve"> дни.</w:t>
      </w:r>
    </w:p>
    <w:p w:rsidR="00F932ED" w:rsidRPr="00387D6F" w:rsidRDefault="00F932ED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пътуване в </w:t>
      </w:r>
      <w:r w:rsidR="00664899">
        <w:rPr>
          <w:rFonts w:ascii="Times New Roman" w:eastAsia="Times New Roman" w:hAnsi="Times New Roman" w:cs="Times New Roman"/>
          <w:color w:val="000000"/>
          <w:lang w:eastAsia="en-GB"/>
        </w:rPr>
        <w:t>чужбина (последните 14 дни)</w:t>
      </w:r>
    </w:p>
    <w:p w:rsidR="003A2369" w:rsidRDefault="003A2369" w:rsidP="00F932ED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други рискови фактори</w:t>
      </w:r>
    </w:p>
    <w:p w:rsidR="009641EF" w:rsidRPr="00387D6F" w:rsidRDefault="00CC5E86" w:rsidP="00CC5E86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4337DD">
        <w:rPr>
          <w:rFonts w:ascii="Times New Roman" w:eastAsia="Times New Roman" w:hAnsi="Times New Roman" w:cs="Times New Roman"/>
          <w:color w:val="000000"/>
          <w:lang w:eastAsia="en-GB"/>
        </w:rPr>
        <w:t>До донора не се допуска друг персонал, освен членовете на екипа, оказващ пряко грижа за него и необходимите консултанти. Препоръчително е членовете на екипа да бъдат сведени до минимум и да не бъдат променяни до приключване на донорската ситуация.</w:t>
      </w:r>
    </w:p>
    <w:p w:rsidR="003813E8" w:rsidRPr="00387D6F" w:rsidRDefault="00CC5E86" w:rsidP="00CC5E86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9641EF" w:rsidRPr="00387D6F">
        <w:rPr>
          <w:rFonts w:ascii="Times New Roman" w:eastAsia="Times New Roman" w:hAnsi="Times New Roman" w:cs="Times New Roman"/>
          <w:color w:val="000000"/>
          <w:lang w:eastAsia="en-GB"/>
        </w:rPr>
        <w:t>Екип</w:t>
      </w:r>
      <w:r w:rsidR="0093114A">
        <w:rPr>
          <w:rFonts w:ascii="Times New Roman" w:eastAsia="Times New Roman" w:hAnsi="Times New Roman" w:cs="Times New Roman"/>
          <w:color w:val="000000"/>
          <w:lang w:eastAsia="en-GB"/>
        </w:rPr>
        <w:t>ът,</w:t>
      </w:r>
      <w:r w:rsidR="009641EF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полагащ грижи за донора</w:t>
      </w:r>
      <w:r w:rsidR="0093114A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="009641EF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задължително използва лични предпазни средства в пълен обем (маска, шлем, ръкавици) и </w:t>
      </w:r>
      <w:r w:rsidR="003813E8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спазва правилата за хигиена. 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>Спазват се всички указания за безопасност в лечебното заведение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 xml:space="preserve">, в което 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>е донор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ът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B52269" w:rsidRPr="00387D6F" w:rsidRDefault="00B52269" w:rsidP="00CC5E86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Клинич</w:t>
      </w:r>
      <w:r w:rsidR="00173FD0">
        <w:rPr>
          <w:rFonts w:ascii="Times New Roman" w:eastAsia="Times New Roman" w:hAnsi="Times New Roman" w:cs="Times New Roman"/>
          <w:color w:val="000000"/>
          <w:lang w:eastAsia="en-GB"/>
        </w:rPr>
        <w:t>е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н </w:t>
      </w:r>
      <w:r w:rsidR="003813E8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преглед и 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активно търсене на симптоми </w:t>
      </w:r>
      <w:r w:rsidR="00CC5E86">
        <w:rPr>
          <w:rFonts w:ascii="Times New Roman" w:eastAsia="Times New Roman" w:hAnsi="Times New Roman" w:cs="Times New Roman"/>
          <w:color w:val="000000"/>
          <w:lang w:eastAsia="en-GB"/>
        </w:rPr>
        <w:t>на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инфекция със SARS-CoV2</w:t>
      </w:r>
    </w:p>
    <w:p w:rsidR="003A2369" w:rsidRPr="00387D6F" w:rsidRDefault="003A2369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Наличие на фебрилитет </w:t>
      </w:r>
    </w:p>
    <w:p w:rsidR="003A2369" w:rsidRPr="00387D6F" w:rsidRDefault="003A2369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Наличие на грипоподобни състояния, кашлица, хрема, ринит</w:t>
      </w:r>
    </w:p>
    <w:p w:rsidR="003A2369" w:rsidRPr="00387D6F" w:rsidRDefault="003A2369" w:rsidP="00CC5E86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ind w:hanging="5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Лабораторни изследвания</w:t>
      </w:r>
    </w:p>
    <w:p w:rsidR="003A2369" w:rsidRPr="00387D6F" w:rsidRDefault="003A2369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Изследване на секрет от носоглътка или трахео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>-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бронхиално дърво за наличие на вируса с </w:t>
      </w:r>
      <w:r w:rsidRPr="00387D6F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PCR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тест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, м</w:t>
      </w:r>
      <w:r w:rsidR="007F270B">
        <w:rPr>
          <w:rFonts w:ascii="Times New Roman" w:eastAsia="Times New Roman" w:hAnsi="Times New Roman" w:cs="Times New Roman"/>
          <w:color w:val="000000"/>
          <w:lang w:eastAsia="en-GB"/>
        </w:rPr>
        <w:t>акси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мум 72 часа преди експлантацията.</w:t>
      </w:r>
      <w:r w:rsidR="00387D6F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:rsidR="008B4636" w:rsidRPr="00387D6F" w:rsidRDefault="008B4636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Пълна кръвна картина (обръща се специално внимание на броя на лимфоцити)</w:t>
      </w:r>
    </w:p>
    <w:p w:rsidR="008B4636" w:rsidRPr="00387D6F" w:rsidRDefault="008B4636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Пълен биохимичен скрининг (включително феритин)</w:t>
      </w:r>
    </w:p>
    <w:p w:rsidR="008B4636" w:rsidRPr="00387D6F" w:rsidRDefault="008B4636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1985" w:hanging="992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Изследване на разширена хемостаза и Д-димери</w:t>
      </w:r>
    </w:p>
    <w:p w:rsidR="008B4636" w:rsidRDefault="009C3425" w:rsidP="00F646BD">
      <w:pPr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Всички изследвания</w:t>
      </w:r>
      <w:r w:rsidR="008B4636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се предоставят на трансплантационния  екип, ко</w:t>
      </w:r>
      <w:r w:rsidR="009641EF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йто може да поиска допълнителни изследвания или проследяване </w:t>
      </w:r>
      <w:r w:rsidR="003813E8"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на резултатите </w:t>
      </w:r>
      <w:r w:rsidR="009641EF" w:rsidRPr="00387D6F">
        <w:rPr>
          <w:rFonts w:ascii="Times New Roman" w:eastAsia="Times New Roman" w:hAnsi="Times New Roman" w:cs="Times New Roman"/>
          <w:color w:val="000000"/>
          <w:lang w:eastAsia="en-GB"/>
        </w:rPr>
        <w:t>в динамика.</w:t>
      </w:r>
    </w:p>
    <w:p w:rsidR="00CC5E86" w:rsidRDefault="00CC5E86" w:rsidP="00CC5E86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Образни изследвния</w:t>
      </w:r>
    </w:p>
    <w:p w:rsidR="00CC5E86" w:rsidRDefault="00CC5E86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Рентген на бял дроб</w:t>
      </w:r>
    </w:p>
    <w:p w:rsidR="00414ABC" w:rsidRDefault="00CC5E86" w:rsidP="00CC5E86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КАТ на белия дроб</w:t>
      </w:r>
    </w:p>
    <w:p w:rsidR="00CC5E86" w:rsidRPr="00D65117" w:rsidRDefault="00D65117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D65117">
        <w:rPr>
          <w:rFonts w:ascii="Times New Roman" w:eastAsia="Times New Roman" w:hAnsi="Times New Roman" w:cs="Times New Roman"/>
          <w:b/>
          <w:color w:val="000000"/>
          <w:lang w:eastAsia="en-GB"/>
        </w:rPr>
        <w:lastRenderedPageBreak/>
        <w:t>АБСОЛЮТНИ КОНТРАИНДИКАЦИИ:</w:t>
      </w:r>
    </w:p>
    <w:p w:rsidR="00A03018" w:rsidRPr="00D65117" w:rsidRDefault="00A03018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потвърден случай на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 xml:space="preserve"> – активна инфекция</w:t>
      </w:r>
    </w:p>
    <w:p w:rsidR="00A03018" w:rsidRDefault="00A03018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- </w:t>
      </w:r>
      <w:r w:rsidR="00CC5C6B">
        <w:rPr>
          <w:rFonts w:ascii="Times New Roman" w:eastAsia="Times New Roman" w:hAnsi="Times New Roman" w:cs="Times New Roman"/>
          <w:color w:val="000000"/>
          <w:lang w:eastAsia="en-GB"/>
        </w:rPr>
        <w:t xml:space="preserve">донор, който е живял или е посещавал район с потвърдени случаи на </w:t>
      </w:r>
      <w:r w:rsidR="00CC5C6B"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 w:rsidR="00CC5C6B">
        <w:rPr>
          <w:rFonts w:ascii="Times New Roman" w:eastAsia="Times New Roman" w:hAnsi="Times New Roman" w:cs="Times New Roman"/>
          <w:color w:val="000000"/>
          <w:lang w:eastAsia="en-GB"/>
        </w:rPr>
        <w:t xml:space="preserve"> през последните 2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 w:rsidR="00CC5C6B">
        <w:rPr>
          <w:rFonts w:ascii="Times New Roman" w:eastAsia="Times New Roman" w:hAnsi="Times New Roman" w:cs="Times New Roman"/>
          <w:color w:val="000000"/>
          <w:lang w:eastAsia="en-GB"/>
        </w:rPr>
        <w:t xml:space="preserve"> дни</w:t>
      </w:r>
      <w:r w:rsidR="00CC5C6B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</w:t>
      </w:r>
      <w:r w:rsidR="00CC5C6B">
        <w:rPr>
          <w:rFonts w:ascii="Times New Roman" w:eastAsia="Times New Roman" w:hAnsi="Times New Roman" w:cs="Times New Roman"/>
          <w:color w:val="000000"/>
          <w:lang w:eastAsia="en-GB"/>
        </w:rPr>
        <w:t>и проявява клинични симптоми на заболяването;</w:t>
      </w:r>
    </w:p>
    <w:p w:rsidR="00CC5C6B" w:rsidRDefault="00CC5C6B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- донор, които е имал контакт с потвърден случай през последните 2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дни и проявява симптоми на заболяването. За контакт следва да се счита и престой в интензивно отделение или лечебно заведение с потвърдени случаи на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>
        <w:rPr>
          <w:rFonts w:ascii="Times New Roman" w:eastAsia="Times New Roman" w:hAnsi="Times New Roman" w:cs="Times New Roman"/>
          <w:color w:val="000000"/>
          <w:lang w:eastAsia="en-GB"/>
        </w:rPr>
        <w:t>;</w:t>
      </w:r>
    </w:p>
    <w:p w:rsidR="00CC5C6B" w:rsidRDefault="00CC5C6B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донор, който е живял или е посещавал район с потвърдени случаи на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COVID-19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през последните 2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дни, но НЕ проявява симптоми на заболяването задължително следва да бъде тестван за инфекция със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SARS-CoV-2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. При положителен или неубедителен резултат НЕ се пристъпва към </w:t>
      </w:r>
      <w:r w:rsidR="007D5344">
        <w:rPr>
          <w:rFonts w:ascii="Times New Roman" w:eastAsia="Times New Roman" w:hAnsi="Times New Roman" w:cs="Times New Roman"/>
          <w:color w:val="000000"/>
          <w:lang w:eastAsia="en-GB"/>
        </w:rPr>
        <w:t>експлантация</w:t>
      </w:r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CC5C6B" w:rsidRPr="00CC5C6B" w:rsidRDefault="00CC5C6B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- донор, който е имал контакт с потвърден случай през последните 2</w:t>
      </w:r>
      <w:r w:rsidR="00806C06">
        <w:rPr>
          <w:rFonts w:ascii="Times New Roman" w:eastAsia="Times New Roman" w:hAnsi="Times New Roman" w:cs="Times New Roman"/>
          <w:color w:val="000000"/>
          <w:lang w:eastAsia="en-GB"/>
        </w:rPr>
        <w:t>8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дни и НЕ проявява симптоми на заболяването, задължително следва </w:t>
      </w:r>
      <w:r w:rsidRPr="00CC5C6B">
        <w:rPr>
          <w:rFonts w:ascii="Times New Roman" w:eastAsia="Times New Roman" w:hAnsi="Times New Roman" w:cs="Times New Roman"/>
          <w:color w:val="000000"/>
          <w:lang w:eastAsia="en-GB"/>
        </w:rPr>
        <w:t>да бъде тестван за инфекция със SARS-CoV-2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PCR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метод). При положителен или неубедителен резултат НЕ се пристъпва към </w:t>
      </w:r>
      <w:r w:rsidR="007D5344">
        <w:rPr>
          <w:rFonts w:ascii="Times New Roman" w:eastAsia="Times New Roman" w:hAnsi="Times New Roman" w:cs="Times New Roman"/>
          <w:color w:val="000000"/>
          <w:lang w:eastAsia="en-GB"/>
        </w:rPr>
        <w:t>експлантация</w:t>
      </w:r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D65117" w:rsidRDefault="00D65117" w:rsidP="00D65117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806C06" w:rsidRPr="00806C06" w:rsidRDefault="00806C06" w:rsidP="00D65117">
      <w:pPr>
        <w:pStyle w:val="ListParagraph"/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Резултатите от епидемиологичното проучване и проведените изследвания се </w:t>
      </w:r>
      <w:r w:rsidR="0006380D">
        <w:rPr>
          <w:rFonts w:ascii="Times New Roman" w:eastAsia="Times New Roman" w:hAnsi="Times New Roman" w:cs="Times New Roman"/>
          <w:color w:val="000000"/>
          <w:lang w:eastAsia="en-GB"/>
        </w:rPr>
        <w:t>обобщават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в</w:t>
      </w:r>
      <w:r w:rsidR="0006380D">
        <w:rPr>
          <w:rFonts w:ascii="Times New Roman" w:eastAsia="Times New Roman" w:hAnsi="Times New Roman" w:cs="Times New Roman"/>
          <w:color w:val="000000"/>
          <w:lang w:eastAsia="en-GB"/>
        </w:rPr>
        <w:t>ъв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„Форма за проверка на риск от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 COVID-19 –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потенциален донор“</w:t>
      </w:r>
      <w:r w:rsidR="0006380D">
        <w:rPr>
          <w:rFonts w:ascii="Times New Roman" w:eastAsia="Times New Roman" w:hAnsi="Times New Roman" w:cs="Times New Roman"/>
          <w:color w:val="000000"/>
          <w:lang w:eastAsia="en-GB"/>
        </w:rPr>
        <w:t>, която се използва при преценката за възможността за реализиране на донора. Формата се попълва на базата на анамнеза, вписана в история на заболяването на пациента, резултати от проведени изследвания при постъпването, по време на престоя и по време на кондиционирането, както и от анкета на близки на донора.</w:t>
      </w: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E22820" w:rsidRDefault="00E22820" w:rsidP="00806C06">
      <w:pPr>
        <w:jc w:val="center"/>
        <w:rPr>
          <w:rFonts w:ascii="sans-serif" w:hAnsi="sans-serif" w:cs="sans-serif"/>
          <w:b/>
          <w:bCs/>
          <w:u w:val="single"/>
        </w:rPr>
      </w:pPr>
    </w:p>
    <w:p w:rsidR="00806C06" w:rsidRDefault="00806C06" w:rsidP="00806C06">
      <w:pPr>
        <w:jc w:val="center"/>
        <w:rPr>
          <w:rFonts w:ascii="sans-serif" w:hAnsi="sans-serif" w:cs="sans-serif"/>
          <w:b/>
          <w:bCs/>
          <w:u w:val="single"/>
        </w:rPr>
      </w:pPr>
      <w:r>
        <w:rPr>
          <w:rFonts w:ascii="sans-serif" w:hAnsi="sans-serif" w:cs="sans-serif"/>
          <w:b/>
          <w:bCs/>
          <w:u w:val="single"/>
        </w:rPr>
        <w:lastRenderedPageBreak/>
        <w:t>ФОРМА</w:t>
      </w:r>
    </w:p>
    <w:p w:rsidR="00806C06" w:rsidRDefault="00806C06" w:rsidP="00806C06">
      <w:pPr>
        <w:jc w:val="center"/>
        <w:rPr>
          <w:rFonts w:ascii="sans-serif" w:hAnsi="sans-serif" w:cs="sans-serif"/>
        </w:rPr>
      </w:pPr>
      <w:r>
        <w:rPr>
          <w:rFonts w:ascii="sans-serif" w:hAnsi="sans-serif" w:cs="sans-serif"/>
          <w:b/>
          <w:bCs/>
          <w:u w:val="single"/>
        </w:rPr>
        <w:t xml:space="preserve"> ЗА ПРОВЕРКА НА РИСК от </w:t>
      </w:r>
      <w:r>
        <w:rPr>
          <w:rFonts w:ascii="sans-serif" w:hAnsi="sans-serif" w:cs="sans-serif"/>
          <w:b/>
          <w:bCs/>
          <w:u w:val="single"/>
          <w:lang w:val="en-US"/>
        </w:rPr>
        <w:t xml:space="preserve">COVID 19 </w:t>
      </w:r>
      <w:r>
        <w:rPr>
          <w:rFonts w:ascii="sans-serif" w:hAnsi="sans-serif" w:cs="sans-serif"/>
          <w:b/>
          <w:bCs/>
          <w:u w:val="single"/>
        </w:rPr>
        <w:t>- ПОТЕНЦИАЛЕН ДОНОР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</w:p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ПОТЕНЦИАЛЕН ДОНОР .......................................................................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ПРОТОКОЛ МС .......................................................................................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</w:p>
    <w:p w:rsidR="00806C06" w:rsidRDefault="00806C06" w:rsidP="00806C06">
      <w:pPr>
        <w:jc w:val="both"/>
        <w:rPr>
          <w:b/>
          <w:bCs/>
        </w:rPr>
      </w:pPr>
      <w:r>
        <w:rPr>
          <w:rFonts w:ascii="sans-serif" w:hAnsi="sans-serif" w:cs="sans-serif"/>
        </w:rPr>
        <w:t>Моля попълнете с „Х“ правилния отговор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10"/>
        <w:gridCol w:w="15"/>
        <w:gridCol w:w="1230"/>
        <w:gridCol w:w="15"/>
        <w:gridCol w:w="1258"/>
        <w:gridCol w:w="2419"/>
      </w:tblGrid>
      <w:tr w:rsidR="00806C06" w:rsidTr="00194002">
        <w:tc>
          <w:tcPr>
            <w:tcW w:w="4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rPr>
                <w:b/>
                <w:bCs/>
              </w:rPr>
              <w:t>Симптоми през последните 28 дни</w:t>
            </w:r>
          </w:p>
        </w:tc>
        <w:tc>
          <w:tcPr>
            <w:tcW w:w="1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ДА</w:t>
            </w:r>
          </w:p>
        </w:tc>
        <w:tc>
          <w:tcPr>
            <w:tcW w:w="12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rPr>
                <w:b/>
                <w:bCs/>
              </w:rPr>
              <w:t>Забележка</w:t>
            </w: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Повишена температура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Хрема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Зачервяване и парене на очите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Мускулни/ставни болки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Суха кашлица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Затруднено дишане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Болки/бодежи в гърдите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Посиняване на устните на лицето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Гадене, повръщане, коремни болки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Световъртеж, замаяност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Загуба на вкус и обоняние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Умора, отпадналост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 xml:space="preserve">Контакт с потвърден </w:t>
            </w:r>
            <w:r>
              <w:rPr>
                <w:rFonts w:ascii="sans-serif" w:hAnsi="sans-serif" w:cs="sans-serif"/>
                <w:lang w:val="en-US"/>
              </w:rPr>
              <w:t>COVID 19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Пребиваване в друга държава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 xml:space="preserve">Контакт с поставен под карантина 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rPr>
                <w:lang w:val="en-US"/>
              </w:rPr>
              <w:t xml:space="preserve">PCR </w:t>
            </w:r>
            <w:r>
              <w:t>тест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Имунологичен тест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rPr>
                <w:lang w:val="en-US"/>
              </w:rPr>
              <w:t>CRP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Лимфоцитен брой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СТ на бял дроб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 xml:space="preserve">Заключение </w:t>
            </w:r>
            <w:r>
              <w:rPr>
                <w:rFonts w:ascii="sans-serif" w:hAnsi="sans-serif" w:cs="sans-serif"/>
                <w:lang w:val="en-US"/>
              </w:rPr>
              <w:t>COVID 19</w:t>
            </w:r>
          </w:p>
        </w:tc>
        <w:tc>
          <w:tcPr>
            <w:tcW w:w="126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12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  <w:tc>
          <w:tcPr>
            <w:tcW w:w="2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snapToGrid w:val="0"/>
              <w:jc w:val="both"/>
            </w:pPr>
          </w:p>
        </w:tc>
      </w:tr>
      <w:tr w:rsidR="00806C06" w:rsidTr="00194002">
        <w:tc>
          <w:tcPr>
            <w:tcW w:w="47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Пребивавал ли е в друга държава последните 28 дни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12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</w:tr>
      <w:tr w:rsidR="00806C06" w:rsidTr="00194002">
        <w:tc>
          <w:tcPr>
            <w:tcW w:w="47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Имал ли е контакт с лица положителни за ковид последните 28 дни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1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</w:tr>
      <w:tr w:rsidR="00806C06" w:rsidTr="00194002">
        <w:tc>
          <w:tcPr>
            <w:tcW w:w="47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  <w:r>
              <w:t>Имал ли е контакт с лице поставено под карантина последните 28 дни</w:t>
            </w: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1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</w:tr>
      <w:tr w:rsidR="00806C06" w:rsidTr="00194002">
        <w:tc>
          <w:tcPr>
            <w:tcW w:w="47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1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6C06" w:rsidRDefault="00806C06" w:rsidP="00194002">
            <w:pPr>
              <w:pStyle w:val="-"/>
              <w:jc w:val="both"/>
            </w:pPr>
          </w:p>
        </w:tc>
      </w:tr>
    </w:tbl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Извършил анкетата </w:t>
      </w:r>
      <w:r>
        <w:rPr>
          <w:rFonts w:ascii="sans-serif" w:hAnsi="sans-serif" w:cs="sans-serif"/>
          <w:lang w:val="en-US"/>
        </w:rPr>
        <w:t xml:space="preserve">( </w:t>
      </w:r>
      <w:r>
        <w:rPr>
          <w:rFonts w:ascii="sans-serif" w:hAnsi="sans-serif" w:cs="sans-serif"/>
        </w:rPr>
        <w:t>семейство</w:t>
      </w:r>
      <w:r>
        <w:rPr>
          <w:rFonts w:ascii="sans-serif" w:hAnsi="sans-serif" w:cs="sans-serif"/>
          <w:lang w:val="en-US"/>
        </w:rPr>
        <w:t xml:space="preserve"> ) …..........................................................................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 xml:space="preserve">ПОДПИС </w:t>
      </w:r>
      <w:r>
        <w:rPr>
          <w:rFonts w:ascii="sans-serif" w:hAnsi="sans-serif" w:cs="sans-serif"/>
          <w:lang w:val="en-US"/>
        </w:rPr>
        <w:t xml:space="preserve"> …............................................................................................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ДАТА .............................................................................................................................</w:t>
      </w:r>
    </w:p>
    <w:p w:rsidR="00806C06" w:rsidRDefault="00806C06" w:rsidP="00806C06">
      <w:pPr>
        <w:jc w:val="both"/>
        <w:rPr>
          <w:rFonts w:ascii="sans-serif" w:hAnsi="sans-serif" w:cs="sans-serif"/>
        </w:rPr>
      </w:pPr>
      <w:r>
        <w:rPr>
          <w:rFonts w:ascii="sans-serif" w:hAnsi="sans-serif" w:cs="sans-serif"/>
        </w:rPr>
        <w:t>КООРДИНАТОР ..........................................................................................................</w:t>
      </w:r>
    </w:p>
    <w:p w:rsidR="00D65117" w:rsidRDefault="007854B4" w:rsidP="00D65117">
      <w:pPr>
        <w:spacing w:before="100" w:beforeAutospacing="1" w:after="100" w:afterAutospacing="1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По отношение на </w:t>
      </w:r>
      <w:r w:rsidRPr="00D65117">
        <w:rPr>
          <w:rFonts w:ascii="Times New Roman" w:eastAsia="Times New Roman" w:hAnsi="Times New Roman" w:cs="Times New Roman"/>
          <w:b/>
          <w:color w:val="000000"/>
          <w:lang w:eastAsia="en-GB"/>
        </w:rPr>
        <w:t>живите донори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всеки трансплантационен център извършва индивидуална оценка на съотношението полза/риск за конкретната двойка „донор – реципиент“. В случай, че се пристъпи към живо донорство:</w:t>
      </w:r>
    </w:p>
    <w:p w:rsidR="007854B4" w:rsidRDefault="007854B4" w:rsidP="00D651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- следва да се спазват всички по-г</w:t>
      </w:r>
      <w:r w:rsidR="00D65117">
        <w:rPr>
          <w:rFonts w:ascii="Times New Roman" w:eastAsia="Times New Roman" w:hAnsi="Times New Roman" w:cs="Times New Roman"/>
          <w:color w:val="000000"/>
          <w:lang w:eastAsia="en-GB"/>
        </w:rPr>
        <w:t>оре описани мерки. Изборът на образно изследване е по преценка на трансплантационния екип.</w:t>
      </w:r>
    </w:p>
    <w:p w:rsidR="007854B4" w:rsidRDefault="007854B4" w:rsidP="00D651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донорът е необходимо да подпише информирано съгласие за даряване в условията на разпространение на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>
        <w:rPr>
          <w:rFonts w:ascii="Times New Roman" w:eastAsia="Times New Roman" w:hAnsi="Times New Roman" w:cs="Times New Roman"/>
          <w:color w:val="000000"/>
          <w:lang w:eastAsia="en-GB"/>
        </w:rPr>
        <w:t>, след разясняване на рисковете, които произтичат от интервенцията;</w:t>
      </w:r>
    </w:p>
    <w:p w:rsidR="007854B4" w:rsidRPr="00D65117" w:rsidRDefault="007854B4" w:rsidP="00D6511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- препоръчително е активно проследяване на състоянието на донора до 14 дни след даряването за проява на симптоми, свързани с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>
        <w:rPr>
          <w:rFonts w:ascii="Times New Roman" w:eastAsia="Times New Roman" w:hAnsi="Times New Roman" w:cs="Times New Roman"/>
          <w:color w:val="000000"/>
          <w:lang w:eastAsia="en-GB"/>
        </w:rPr>
        <w:t>.</w:t>
      </w:r>
    </w:p>
    <w:p w:rsidR="00B74E0C" w:rsidRPr="00664899" w:rsidRDefault="00B74E0C" w:rsidP="00664899">
      <w:pPr>
        <w:pStyle w:val="ListParagraph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CC5E8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Мерки</w:t>
      </w:r>
      <w:r w:rsidR="009C342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,</w:t>
      </w:r>
      <w:r w:rsidRPr="00CC5E8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 xml:space="preserve"> свързани с реципиента</w:t>
      </w:r>
    </w:p>
    <w:p w:rsidR="00664899" w:rsidRDefault="00664899" w:rsidP="00664899">
      <w:pPr>
        <w:spacing w:before="100" w:beforeAutospacing="1" w:after="100" w:afterAutospacing="1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F646BD">
        <w:rPr>
          <w:rFonts w:ascii="Times New Roman" w:eastAsia="Times New Roman" w:hAnsi="Times New Roman" w:cs="Times New Roman"/>
          <w:color w:val="000000"/>
          <w:lang w:eastAsia="en-GB"/>
        </w:rPr>
        <w:t xml:space="preserve">Осъществяването на 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органна трансплантация</w:t>
      </w:r>
      <w:r w:rsidRPr="00F646BD">
        <w:rPr>
          <w:rFonts w:ascii="Times New Roman" w:eastAsia="Times New Roman" w:hAnsi="Times New Roman" w:cs="Times New Roman"/>
          <w:color w:val="000000"/>
          <w:lang w:eastAsia="en-GB"/>
        </w:rPr>
        <w:t xml:space="preserve"> се извършва съгласно утвърдените медицински протоколи и стандарти. В допълнение към тях задължително се извършват следните допълнителни мероприятия:</w:t>
      </w:r>
    </w:p>
    <w:p w:rsidR="00664899" w:rsidRPr="00664899" w:rsidRDefault="00664899" w:rsidP="00664899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Снемане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подробна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епидемиологична анамнеза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на реципиента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 xml:space="preserve">Известна инфекция с SARS-CoV2 (предходни тестове) 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Карантина по повод на SARS-CoV2 – текуща или изтекла преди по-малко от 28 дни.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контакт с инфектирани пациенти SARS-CoV2 през последните 28 дни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контакт с пациенти подложени на карантина през последните 28 дни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пребиваване на места с висока честота на инфектирани – постоянно или през последните 28 дни.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пътуване в чужбина (последните 14 дни)</w:t>
      </w:r>
    </w:p>
    <w:p w:rsidR="001A11D2" w:rsidRPr="001A11D2" w:rsidRDefault="001A11D2" w:rsidP="001A11D2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A11D2">
        <w:rPr>
          <w:rFonts w:ascii="Times New Roman" w:eastAsia="Times New Roman" w:hAnsi="Times New Roman" w:cs="Times New Roman"/>
          <w:color w:val="000000"/>
          <w:lang w:eastAsia="en-GB"/>
        </w:rPr>
        <w:t>други рискови фактори</w:t>
      </w:r>
    </w:p>
    <w:p w:rsidR="00557D03" w:rsidRDefault="00557D03" w:rsidP="00557D03">
      <w:pPr>
        <w:pStyle w:val="ListParagraph"/>
        <w:spacing w:before="100" w:beforeAutospacing="1" w:after="100" w:afterAutospacing="1" w:line="276" w:lineRule="auto"/>
        <w:ind w:left="2127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557D03" w:rsidRDefault="00557D03" w:rsidP="00557D03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Изолиране на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реципиента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в отделен бокс</w:t>
      </w:r>
      <w:r w:rsidR="001A11D2">
        <w:rPr>
          <w:rFonts w:ascii="Times New Roman" w:eastAsia="Times New Roman" w:hAnsi="Times New Roman" w:cs="Times New Roman"/>
          <w:color w:val="000000"/>
          <w:lang w:eastAsia="en-GB"/>
        </w:rPr>
        <w:t>/стая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и ограничаване достъпа до него</w:t>
      </w:r>
    </w:p>
    <w:p w:rsidR="00173FD0" w:rsidRDefault="00557D03" w:rsidP="00173FD0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Екип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ът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полагащ грижи за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реципиента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,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задължително използва лични предпазни средства в пълен обем (маска, шлем, ръкавици) и спазва правилата за хигиена. Не се допуска контакт </w:t>
      </w:r>
      <w:r w:rsidR="001A11D2">
        <w:rPr>
          <w:rFonts w:ascii="Times New Roman" w:eastAsia="Times New Roman" w:hAnsi="Times New Roman" w:cs="Times New Roman"/>
          <w:color w:val="000000"/>
          <w:lang w:eastAsia="en-GB"/>
        </w:rPr>
        <w:t xml:space="preserve">на реципиента </w:t>
      </w:r>
      <w:r w:rsidR="00173FD0">
        <w:rPr>
          <w:rFonts w:ascii="Times New Roman" w:eastAsia="Times New Roman" w:hAnsi="Times New Roman" w:cs="Times New Roman"/>
          <w:color w:val="000000"/>
          <w:lang w:eastAsia="en-GB"/>
        </w:rPr>
        <w:t xml:space="preserve">с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други пациенти! Спазват се всички указания за безопасност в лечебното заведение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 xml:space="preserve">, в което е настанен </w:t>
      </w:r>
      <w:r w:rsidR="00173FD0">
        <w:rPr>
          <w:rFonts w:ascii="Times New Roman" w:eastAsia="Times New Roman" w:hAnsi="Times New Roman" w:cs="Times New Roman"/>
          <w:color w:val="000000"/>
          <w:lang w:eastAsia="en-GB"/>
        </w:rPr>
        <w:t>реципиент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ът.</w:t>
      </w:r>
    </w:p>
    <w:p w:rsidR="00A02DBA" w:rsidRPr="00173FD0" w:rsidRDefault="00173FD0" w:rsidP="00F646BD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73FD0">
        <w:rPr>
          <w:rFonts w:ascii="Times New Roman" w:eastAsia="Times New Roman" w:hAnsi="Times New Roman" w:cs="Times New Roman"/>
          <w:color w:val="000000"/>
          <w:lang w:eastAsia="en-GB"/>
        </w:rPr>
        <w:t xml:space="preserve"> Клинич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ен </w:t>
      </w:r>
      <w:r w:rsidRPr="00173FD0">
        <w:rPr>
          <w:rFonts w:ascii="Times New Roman" w:eastAsia="Times New Roman" w:hAnsi="Times New Roman" w:cs="Times New Roman"/>
          <w:color w:val="000000"/>
          <w:lang w:eastAsia="en-GB"/>
        </w:rPr>
        <w:t>преглед и активно търсене на симптоми на инфекция със SARS-CoV</w:t>
      </w:r>
      <w:r>
        <w:rPr>
          <w:rFonts w:ascii="Times New Roman" w:eastAsia="Times New Roman" w:hAnsi="Times New Roman" w:cs="Times New Roman"/>
          <w:color w:val="000000"/>
          <w:lang w:eastAsia="en-GB"/>
        </w:rPr>
        <w:t>2</w:t>
      </w:r>
    </w:p>
    <w:p w:rsidR="00173FD0" w:rsidRPr="00387D6F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Наличие на фебрилитет </w:t>
      </w:r>
    </w:p>
    <w:p w:rsidR="00173FD0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Наличие на грипоподобни състояния, кашлица, хрема, ринит</w:t>
      </w:r>
    </w:p>
    <w:p w:rsidR="00173FD0" w:rsidRPr="00173FD0" w:rsidRDefault="00173FD0" w:rsidP="00173FD0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173FD0">
        <w:rPr>
          <w:rFonts w:ascii="Times New Roman" w:eastAsia="Times New Roman" w:hAnsi="Times New Roman" w:cs="Times New Roman"/>
          <w:color w:val="000000"/>
          <w:lang w:eastAsia="en-GB"/>
        </w:rPr>
        <w:t xml:space="preserve"> Лабораторни изследвания</w:t>
      </w:r>
    </w:p>
    <w:p w:rsidR="00173FD0" w:rsidRPr="00387D6F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Изследване на секрет от носоглътка или трахео-бронхиално дърво за наличие на вируса с </w:t>
      </w:r>
      <w:r w:rsidRPr="00387D6F">
        <w:rPr>
          <w:rFonts w:ascii="Times New Roman" w:eastAsia="Times New Roman" w:hAnsi="Times New Roman" w:cs="Times New Roman"/>
          <w:color w:val="000000"/>
          <w:lang w:val="en-US" w:eastAsia="en-GB"/>
        </w:rPr>
        <w:t xml:space="preserve">PCR 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тест</w:t>
      </w:r>
      <w:r w:rsidR="001A11D2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706E2F">
        <w:rPr>
          <w:rFonts w:ascii="Times New Roman" w:eastAsia="Times New Roman" w:hAnsi="Times New Roman" w:cs="Times New Roman"/>
          <w:color w:val="000000"/>
          <w:lang w:eastAsia="en-GB"/>
        </w:rPr>
        <w:t xml:space="preserve">максимум </w:t>
      </w:r>
      <w:r w:rsidR="001A11D2">
        <w:rPr>
          <w:rFonts w:ascii="Times New Roman" w:eastAsia="Times New Roman" w:hAnsi="Times New Roman" w:cs="Times New Roman"/>
          <w:color w:val="000000"/>
          <w:lang w:eastAsia="en-GB"/>
        </w:rPr>
        <w:t>до 48 часа преди трансплантацията</w:t>
      </w: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:rsidR="00173FD0" w:rsidRPr="00387D6F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Пълна кръвна картина (обръща се специално внимание на броя на лимфоцити)</w:t>
      </w:r>
    </w:p>
    <w:p w:rsidR="00173FD0" w:rsidRPr="00387D6F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Пълен биохимичен скрининг (включително феритин)</w:t>
      </w:r>
    </w:p>
    <w:p w:rsidR="00173FD0" w:rsidRPr="00387D6F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ind w:left="2127" w:hanging="70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Изследване на разширена хемостаза и Д-димери</w:t>
      </w:r>
    </w:p>
    <w:p w:rsidR="00173FD0" w:rsidRDefault="00173FD0" w:rsidP="00173FD0">
      <w:pPr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87D6F">
        <w:rPr>
          <w:rFonts w:ascii="Times New Roman" w:eastAsia="Times New Roman" w:hAnsi="Times New Roman" w:cs="Times New Roman"/>
          <w:color w:val="000000"/>
          <w:lang w:eastAsia="en-GB"/>
        </w:rPr>
        <w:t>Всички изследвания се предоставят на трансплантационния  екип, който може да поиска допълнителни изследвания или проследяване на резултатите в динамика.</w:t>
      </w:r>
    </w:p>
    <w:p w:rsidR="00173FD0" w:rsidRDefault="00173FD0" w:rsidP="00173FD0">
      <w:pPr>
        <w:pStyle w:val="ListParagraph"/>
        <w:numPr>
          <w:ilvl w:val="1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Образни </w:t>
      </w:r>
      <w:r w:rsidR="009C3425">
        <w:rPr>
          <w:rFonts w:ascii="Times New Roman" w:eastAsia="Times New Roman" w:hAnsi="Times New Roman" w:cs="Times New Roman"/>
          <w:color w:val="000000"/>
          <w:lang w:eastAsia="en-GB"/>
        </w:rPr>
        <w:t>изследвания</w:t>
      </w:r>
    </w:p>
    <w:p w:rsidR="00173FD0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Рентген на бял дроб</w:t>
      </w:r>
      <w:r w:rsidR="001A11D2">
        <w:rPr>
          <w:rFonts w:ascii="Times New Roman" w:eastAsia="Times New Roman" w:hAnsi="Times New Roman" w:cs="Times New Roman"/>
          <w:color w:val="000000"/>
          <w:lang w:eastAsia="en-GB"/>
        </w:rPr>
        <w:t xml:space="preserve"> или</w:t>
      </w:r>
    </w:p>
    <w:p w:rsidR="00173FD0" w:rsidRDefault="00173FD0" w:rsidP="00173FD0">
      <w:pPr>
        <w:pStyle w:val="ListParagraph"/>
        <w:numPr>
          <w:ilvl w:val="2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КАТ на белия дроб</w:t>
      </w:r>
    </w:p>
    <w:p w:rsidR="00173FD0" w:rsidRDefault="001A11D2" w:rsidP="00173FD0">
      <w:pPr>
        <w:pStyle w:val="ListParagraph"/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(по преценка на трансплантационния екип).</w:t>
      </w:r>
    </w:p>
    <w:p w:rsidR="001A11D2" w:rsidRDefault="001A11D2" w:rsidP="00173FD0">
      <w:pPr>
        <w:pStyle w:val="ListParagraph"/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1A11D2" w:rsidRDefault="001A11D2" w:rsidP="00D65117">
      <w:pPr>
        <w:pStyle w:val="ListParagraph"/>
        <w:spacing w:before="100" w:beforeAutospacing="1" w:after="100" w:afterAutospacing="1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Реципиентът подписва изрично информирано съгласие за трансплантация при условията на разпространение на </w:t>
      </w:r>
      <w:r>
        <w:rPr>
          <w:rFonts w:ascii="Times New Roman" w:eastAsia="Times New Roman" w:hAnsi="Times New Roman" w:cs="Times New Roman"/>
          <w:color w:val="000000"/>
          <w:lang w:val="en-US" w:eastAsia="en-GB"/>
        </w:rPr>
        <w:t>COVID-19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след разясняване на потенциалните рискове от провеждането й.</w:t>
      </w:r>
    </w:p>
    <w:p w:rsidR="00D65117" w:rsidRPr="001A11D2" w:rsidRDefault="00D65117" w:rsidP="00173FD0">
      <w:pPr>
        <w:pStyle w:val="ListParagraph"/>
        <w:spacing w:before="100" w:beforeAutospacing="1" w:after="100" w:afterAutospacing="1" w:line="276" w:lineRule="auto"/>
        <w:ind w:left="144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:rsidR="00A02DBA" w:rsidRPr="00387D6F" w:rsidRDefault="00A02DBA" w:rsidP="00F646BD">
      <w:pPr>
        <w:spacing w:line="276" w:lineRule="auto"/>
        <w:rPr>
          <w:rFonts w:ascii="Times New Roman" w:hAnsi="Times New Roman" w:cs="Times New Roman"/>
        </w:rPr>
      </w:pPr>
    </w:p>
    <w:sectPr w:rsidR="00A02DBA" w:rsidRPr="00387D6F" w:rsidSect="00E22820">
      <w:footerReference w:type="default" r:id="rId8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C15" w:rsidRDefault="00652C15" w:rsidP="00A0564F">
      <w:r>
        <w:separator/>
      </w:r>
    </w:p>
  </w:endnote>
  <w:endnote w:type="continuationSeparator" w:id="0">
    <w:p w:rsidR="00652C15" w:rsidRDefault="00652C15" w:rsidP="00A0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Arial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7078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820" w:rsidRDefault="00E228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4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64F" w:rsidRDefault="00A05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C15" w:rsidRDefault="00652C15" w:rsidP="00A0564F">
      <w:r>
        <w:separator/>
      </w:r>
    </w:p>
  </w:footnote>
  <w:footnote w:type="continuationSeparator" w:id="0">
    <w:p w:rsidR="00652C15" w:rsidRDefault="00652C15" w:rsidP="00A0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ans-serif"/>
        <w:lang w:val="bg-BG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ans-serif"/>
        <w:lang w:val="bg-BG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ans-serif"/>
        <w:lang w:val="bg-BG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ans-serif"/>
        <w:lang w:val="bg-BG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ans-serif"/>
        <w:lang w:val="bg-BG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ans-serif"/>
        <w:lang w:val="bg-BG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ans-serif"/>
        <w:lang w:val="bg-BG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ans-serif"/>
        <w:lang w:val="bg-BG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ans-serif"/>
        <w:lang w:val="bg-BG"/>
      </w:rPr>
    </w:lvl>
  </w:abstractNum>
  <w:abstractNum w:abstractNumId="1" w15:restartNumberingAfterBreak="0">
    <w:nsid w:val="3F8F0EA3"/>
    <w:multiLevelType w:val="hybridMultilevel"/>
    <w:tmpl w:val="41E6A3FE"/>
    <w:lvl w:ilvl="0" w:tplc="70CA99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616A2E"/>
    <w:multiLevelType w:val="hybridMultilevel"/>
    <w:tmpl w:val="018CAAC6"/>
    <w:lvl w:ilvl="0" w:tplc="F724D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F93372"/>
    <w:multiLevelType w:val="multilevel"/>
    <w:tmpl w:val="01FEE7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7B5E0BC8"/>
    <w:multiLevelType w:val="multilevel"/>
    <w:tmpl w:val="5BA2C2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BA"/>
    <w:rsid w:val="0000161F"/>
    <w:rsid w:val="00050564"/>
    <w:rsid w:val="0006380D"/>
    <w:rsid w:val="00173D6B"/>
    <w:rsid w:val="00173FD0"/>
    <w:rsid w:val="00181B60"/>
    <w:rsid w:val="001A11D2"/>
    <w:rsid w:val="002B7CF5"/>
    <w:rsid w:val="0037241E"/>
    <w:rsid w:val="003813E8"/>
    <w:rsid w:val="00387D6F"/>
    <w:rsid w:val="003A2369"/>
    <w:rsid w:val="003D601B"/>
    <w:rsid w:val="003F4DC2"/>
    <w:rsid w:val="00414ABC"/>
    <w:rsid w:val="004337DD"/>
    <w:rsid w:val="004A437F"/>
    <w:rsid w:val="005369E9"/>
    <w:rsid w:val="00552EBA"/>
    <w:rsid w:val="00557D03"/>
    <w:rsid w:val="005842E4"/>
    <w:rsid w:val="00652C15"/>
    <w:rsid w:val="00664899"/>
    <w:rsid w:val="00705D18"/>
    <w:rsid w:val="00706E2F"/>
    <w:rsid w:val="007172A1"/>
    <w:rsid w:val="00766855"/>
    <w:rsid w:val="007854B4"/>
    <w:rsid w:val="007D5344"/>
    <w:rsid w:val="007F270B"/>
    <w:rsid w:val="00806C06"/>
    <w:rsid w:val="00831C63"/>
    <w:rsid w:val="0087095A"/>
    <w:rsid w:val="008A7DFB"/>
    <w:rsid w:val="008B4636"/>
    <w:rsid w:val="009278FC"/>
    <w:rsid w:val="0093114A"/>
    <w:rsid w:val="009641EF"/>
    <w:rsid w:val="00970A61"/>
    <w:rsid w:val="009C3425"/>
    <w:rsid w:val="00A02DBA"/>
    <w:rsid w:val="00A03018"/>
    <w:rsid w:val="00A0564F"/>
    <w:rsid w:val="00A25960"/>
    <w:rsid w:val="00A73B95"/>
    <w:rsid w:val="00B52269"/>
    <w:rsid w:val="00B74E0C"/>
    <w:rsid w:val="00C3435E"/>
    <w:rsid w:val="00CC5C6B"/>
    <w:rsid w:val="00CC5E86"/>
    <w:rsid w:val="00D15DED"/>
    <w:rsid w:val="00D65117"/>
    <w:rsid w:val="00E02332"/>
    <w:rsid w:val="00E22820"/>
    <w:rsid w:val="00F646BD"/>
    <w:rsid w:val="00F932ED"/>
    <w:rsid w:val="00F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3DB2844-783D-744C-9056-0878509F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2DBA"/>
  </w:style>
  <w:style w:type="paragraph" w:styleId="ListParagraph">
    <w:name w:val="List Paragraph"/>
    <w:basedOn w:val="Normal"/>
    <w:uiPriority w:val="34"/>
    <w:qFormat/>
    <w:rsid w:val="00E02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64F"/>
  </w:style>
  <w:style w:type="paragraph" w:styleId="Footer">
    <w:name w:val="footer"/>
    <w:basedOn w:val="Normal"/>
    <w:link w:val="FooterChar"/>
    <w:uiPriority w:val="99"/>
    <w:unhideWhenUsed/>
    <w:rsid w:val="00A05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64F"/>
  </w:style>
  <w:style w:type="paragraph" w:styleId="BalloonText">
    <w:name w:val="Balloon Text"/>
    <w:basedOn w:val="Normal"/>
    <w:link w:val="BalloonTextChar"/>
    <w:uiPriority w:val="99"/>
    <w:semiHidden/>
    <w:unhideWhenUsed/>
    <w:rsid w:val="00A0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0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3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7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7DD"/>
    <w:rPr>
      <w:b/>
      <w:bCs/>
      <w:sz w:val="20"/>
      <w:szCs w:val="20"/>
    </w:rPr>
  </w:style>
  <w:style w:type="character" w:customStyle="1" w:styleId="WW8Num1z1">
    <w:name w:val="WW8Num1z1"/>
    <w:rsid w:val="00806C06"/>
  </w:style>
  <w:style w:type="paragraph" w:customStyle="1" w:styleId="-">
    <w:name w:val="Таблица - съдържание"/>
    <w:basedOn w:val="Normal"/>
    <w:rsid w:val="00806C06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87CC-DDE5-4E25-A596-FE5F64B9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 Mihaylov</dc:creator>
  <cp:keywords/>
  <dc:description/>
  <cp:lastModifiedBy>Стилян Горанов</cp:lastModifiedBy>
  <cp:revision>2</cp:revision>
  <dcterms:created xsi:type="dcterms:W3CDTF">2020-05-18T13:54:00Z</dcterms:created>
  <dcterms:modified xsi:type="dcterms:W3CDTF">2020-05-18T13:54:00Z</dcterms:modified>
</cp:coreProperties>
</file>